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319"/>
        <w:gridCol w:w="3320"/>
        <w:gridCol w:w="3320"/>
        <w:gridCol w:w="3320"/>
      </w:tblGrid>
      <w:tr w:rsidR="008F43A4" w:rsidTr="008F43A4">
        <w:tc>
          <w:tcPr>
            <w:tcW w:w="3319" w:type="dxa"/>
          </w:tcPr>
          <w:p w:rsidR="008F43A4" w:rsidRDefault="008F43A4" w:rsidP="008F43A4">
            <w:pPr>
              <w:spacing w:line="360" w:lineRule="auto"/>
              <w:rPr>
                <w:rFonts w:asciiTheme="minorEastAsia" w:hAnsiTheme="minorEastAsia" w:cs="Helvetica"/>
                <w:color w:val="5F6368"/>
                <w:sz w:val="24"/>
                <w:szCs w:val="24"/>
                <w:shd w:val="clear" w:color="auto" w:fill="FFFFFF"/>
              </w:rPr>
            </w:pPr>
            <w:r w:rsidRPr="00F71031">
              <w:rPr>
                <w:rFonts w:asciiTheme="minorEastAsia" w:hAnsiTheme="minorEastAsia" w:cs="MS Gothic" w:hint="eastAsia"/>
                <w:color w:val="000000"/>
                <w:sz w:val="24"/>
                <w:szCs w:val="24"/>
              </w:rPr>
              <w:t>以色列</w:t>
            </w:r>
            <w:r>
              <w:rPr>
                <w:rFonts w:ascii="Helvetica" w:hAnsi="Helvetica" w:cs="Helvetica"/>
                <w:color w:val="5F6368"/>
                <w:sz w:val="23"/>
                <w:szCs w:val="23"/>
                <w:shd w:val="clear" w:color="auto" w:fill="FFFFFF"/>
              </w:rPr>
              <w:t>yǐsèliè - Israel</w:t>
            </w:r>
          </w:p>
          <w:p w:rsidR="008F43A4" w:rsidRPr="002209A3" w:rsidRDefault="008F43A4" w:rsidP="008F43A4">
            <w:pPr>
              <w:spacing w:line="360" w:lineRule="auto"/>
              <w:rPr>
                <w:rFonts w:asciiTheme="minorEastAsia" w:hAnsiTheme="minorEastAsia" w:cs="Helvetica"/>
                <w:color w:val="5F6368"/>
                <w:sz w:val="24"/>
                <w:szCs w:val="24"/>
                <w:shd w:val="clear" w:color="auto" w:fill="FFFFFF"/>
              </w:rPr>
            </w:pPr>
            <w:r w:rsidRPr="002209A3">
              <w:rPr>
                <w:rFonts w:asciiTheme="minorEastAsia" w:hAnsiTheme="minorEastAsia" w:cs="Helvetica" w:hint="eastAsia"/>
                <w:color w:val="5F6368"/>
                <w:sz w:val="24"/>
                <w:szCs w:val="24"/>
                <w:shd w:val="clear" w:color="auto" w:fill="FFFFFF"/>
              </w:rPr>
              <w:t xml:space="preserve">气味 </w:t>
            </w:r>
            <w:r w:rsidRPr="002209A3">
              <w:rPr>
                <w:rFonts w:asciiTheme="minorEastAsia" w:hAnsiTheme="minorEastAsia" w:cs="Helvetica"/>
                <w:color w:val="5F6368"/>
                <w:sz w:val="24"/>
                <w:szCs w:val="24"/>
                <w:shd w:val="clear" w:color="auto" w:fill="FFFFFF"/>
              </w:rPr>
              <w:t>- qìwèi – smell</w:t>
            </w:r>
          </w:p>
          <w:p w:rsidR="008F43A4" w:rsidRDefault="008F43A4" w:rsidP="008F43A4">
            <w:pPr>
              <w:spacing w:line="360" w:lineRule="auto"/>
              <w:rPr>
                <w:rFonts w:asciiTheme="minorEastAsia" w:hAnsiTheme="minorEastAsia" w:cs="Helvetica"/>
                <w:color w:val="5F6368"/>
                <w:sz w:val="24"/>
                <w:szCs w:val="24"/>
                <w:shd w:val="clear" w:color="auto" w:fill="FFFFFF"/>
                <w:lang w:val="de-DE"/>
              </w:rPr>
            </w:pPr>
            <w:r w:rsidRPr="002209A3">
              <w:rPr>
                <w:rFonts w:asciiTheme="minorEastAsia" w:hAnsiTheme="minorEastAsia" w:cs="Helvetica" w:hint="eastAsia"/>
                <w:color w:val="5F6368"/>
                <w:sz w:val="24"/>
                <w:szCs w:val="24"/>
                <w:shd w:val="clear" w:color="auto" w:fill="FFFFFF"/>
              </w:rPr>
              <w:t xml:space="preserve">相近 </w:t>
            </w:r>
            <w:r w:rsidRPr="002209A3">
              <w:rPr>
                <w:rFonts w:asciiTheme="minorEastAsia" w:hAnsiTheme="minorEastAsia" w:cs="Helvetica"/>
                <w:color w:val="5F6368"/>
                <w:sz w:val="24"/>
                <w:szCs w:val="24"/>
                <w:shd w:val="clear" w:color="auto" w:fill="FFFFFF"/>
              </w:rPr>
              <w:t>- xiāngjìn – close, similar (compare</w:t>
            </w:r>
            <w:r>
              <w:rPr>
                <w:rFonts w:asciiTheme="minorEastAsia" w:hAnsiTheme="minorEastAsia" w:cs="Helvetica"/>
                <w:color w:val="5F6368"/>
                <w:sz w:val="24"/>
                <w:szCs w:val="24"/>
                <w:shd w:val="clear" w:color="auto" w:fill="FFFFFF"/>
              </w:rPr>
              <w:t>:</w:t>
            </w:r>
            <w:r w:rsidRPr="002209A3">
              <w:rPr>
                <w:rFonts w:asciiTheme="minorEastAsia" w:hAnsiTheme="minorEastAsia" w:cs="Helvetica"/>
                <w:color w:val="5F6368"/>
                <w:sz w:val="24"/>
                <w:szCs w:val="24"/>
                <w:shd w:val="clear" w:color="auto" w:fill="FFFFFF"/>
              </w:rPr>
              <w:t xml:space="preserve"> </w:t>
            </w:r>
            <w:r w:rsidRPr="002209A3">
              <w:rPr>
                <w:rFonts w:asciiTheme="minorEastAsia" w:hAnsiTheme="minorEastAsia" w:cs="Helvetica" w:hint="eastAsia"/>
                <w:color w:val="5F6368"/>
                <w:sz w:val="24"/>
                <w:szCs w:val="24"/>
                <w:shd w:val="clear" w:color="auto" w:fill="FFFFFF"/>
              </w:rPr>
              <w:t>相似</w:t>
            </w:r>
            <w:r w:rsidRPr="002209A3">
              <w:rPr>
                <w:rFonts w:asciiTheme="minorEastAsia" w:hAnsiTheme="minorEastAsia" w:cs="Helvetica"/>
                <w:color w:val="5F6368"/>
                <w:sz w:val="24"/>
                <w:szCs w:val="24"/>
                <w:shd w:val="clear" w:color="auto" w:fill="FFFFFF"/>
                <w:lang w:val="de-DE"/>
              </w:rPr>
              <w:t>)</w:t>
            </w:r>
          </w:p>
          <w:p w:rsidR="008F43A4" w:rsidRPr="00A12A50" w:rsidRDefault="008F43A4" w:rsidP="008F43A4">
            <w:pPr>
              <w:spacing w:line="360" w:lineRule="auto"/>
              <w:rPr>
                <w:rFonts w:asciiTheme="minorEastAsia" w:hAnsiTheme="minorEastAsia" w:cs="Helvetica"/>
                <w:color w:val="5F6368"/>
                <w:sz w:val="24"/>
                <w:szCs w:val="24"/>
                <w:shd w:val="clear" w:color="auto" w:fill="FFFFFF"/>
              </w:rPr>
            </w:pPr>
            <w:r w:rsidRPr="00F71031">
              <w:rPr>
                <w:rFonts w:asciiTheme="minorEastAsia" w:hAnsiTheme="minorEastAsia" w:cs="MS Mincho" w:hint="eastAsia"/>
                <w:sz w:val="24"/>
                <w:szCs w:val="24"/>
              </w:rPr>
              <w:t>字体</w:t>
            </w:r>
            <w:r>
              <w:rPr>
                <w:rFonts w:asciiTheme="minorEastAsia" w:hAnsiTheme="minorEastAsia" w:cs="MS Mincho"/>
                <w:sz w:val="24"/>
                <w:szCs w:val="24"/>
                <w:lang w:val="de-DE"/>
              </w:rPr>
              <w:t xml:space="preserve"> - </w:t>
            </w:r>
            <w:r w:rsidRPr="002209A3">
              <w:rPr>
                <w:rFonts w:asciiTheme="minorEastAsia" w:hAnsiTheme="minorEastAsia" w:cs="Helvetica"/>
                <w:color w:val="5F6368"/>
                <w:sz w:val="24"/>
                <w:szCs w:val="24"/>
                <w:shd w:val="clear" w:color="auto" w:fill="FFFFFF"/>
              </w:rPr>
              <w:t>zìtǐ – font</w:t>
            </w:r>
          </w:p>
        </w:tc>
        <w:tc>
          <w:tcPr>
            <w:tcW w:w="3320" w:type="dxa"/>
          </w:tcPr>
          <w:p w:rsidR="008F43A4" w:rsidRPr="00F71031" w:rsidRDefault="008F43A4" w:rsidP="008F43A4">
            <w:pPr>
              <w:pBdr>
                <w:top w:val="single" w:sz="6" w:space="0" w:color="CCCCCC"/>
                <w:bottom w:val="single" w:sz="6" w:space="0" w:color="CCCCCC"/>
              </w:pBdr>
              <w:shd w:val="clear" w:color="auto" w:fill="FFFFFF"/>
              <w:spacing w:after="225" w:line="360" w:lineRule="auto"/>
              <w:jc w:val="center"/>
              <w:outlineLvl w:val="0"/>
              <w:rPr>
                <w:rFonts w:asciiTheme="minorEastAsia" w:hAnsiTheme="minorEastAsia" w:cs="Times New Roman"/>
                <w:b/>
                <w:bCs/>
                <w:kern w:val="36"/>
                <w:sz w:val="28"/>
                <w:szCs w:val="28"/>
              </w:rPr>
            </w:pPr>
            <w:r w:rsidRPr="00A12A50">
              <w:rPr>
                <w:rFonts w:asciiTheme="minorEastAsia" w:hAnsiTheme="minorEastAsia" w:cs="MS Mincho" w:hint="eastAsia"/>
                <w:b/>
                <w:bCs/>
                <w:kern w:val="36"/>
                <w:sz w:val="28"/>
                <w:szCs w:val="28"/>
              </w:rPr>
              <w:t>以色列研究</w:t>
            </w:r>
            <w:r w:rsidRPr="00A12A50">
              <w:rPr>
                <w:rFonts w:asciiTheme="minorEastAsia" w:hAnsiTheme="minorEastAsia" w:cs="SimSun" w:hint="eastAsia"/>
                <w:b/>
                <w:bCs/>
                <w:kern w:val="36"/>
                <w:sz w:val="28"/>
                <w:szCs w:val="28"/>
              </w:rPr>
              <w:t>显示人们</w:t>
            </w:r>
            <w:r w:rsidRPr="00A12A50">
              <w:rPr>
                <w:rFonts w:asciiTheme="minorEastAsia" w:hAnsiTheme="minorEastAsia" w:cs="Times New Roman"/>
                <w:b/>
                <w:bCs/>
                <w:kern w:val="36"/>
                <w:sz w:val="28"/>
                <w:szCs w:val="28"/>
              </w:rPr>
              <w:t>“</w:t>
            </w:r>
            <w:r w:rsidRPr="00A12A50">
              <w:rPr>
                <w:rFonts w:asciiTheme="minorEastAsia" w:hAnsiTheme="minorEastAsia" w:cs="MS Mincho" w:hint="eastAsia"/>
                <w:b/>
                <w:bCs/>
                <w:kern w:val="36"/>
                <w:sz w:val="28"/>
                <w:szCs w:val="28"/>
              </w:rPr>
              <w:t>气味</w:t>
            </w:r>
            <w:r w:rsidRPr="00A12A50">
              <w:rPr>
                <w:rFonts w:asciiTheme="minorEastAsia" w:hAnsiTheme="minorEastAsia" w:cs="Times New Roman"/>
                <w:b/>
                <w:bCs/>
                <w:kern w:val="36"/>
                <w:sz w:val="28"/>
                <w:szCs w:val="28"/>
              </w:rPr>
              <w:t>”</w:t>
            </w:r>
            <w:r w:rsidRPr="00A12A50">
              <w:rPr>
                <w:rFonts w:asciiTheme="minorEastAsia" w:hAnsiTheme="minorEastAsia" w:cs="MS Mincho" w:hint="eastAsia"/>
                <w:b/>
                <w:bCs/>
                <w:kern w:val="36"/>
                <w:sz w:val="28"/>
                <w:szCs w:val="28"/>
              </w:rPr>
              <w:t>相近更容易做朋</w:t>
            </w:r>
            <w:r w:rsidRPr="00A12A50">
              <w:rPr>
                <w:rFonts w:asciiTheme="minorEastAsia" w:hAnsiTheme="minorEastAsia" w:cs="MS Mincho"/>
                <w:b/>
                <w:bCs/>
                <w:kern w:val="36"/>
                <w:sz w:val="28"/>
                <w:szCs w:val="28"/>
              </w:rPr>
              <w:t>友</w:t>
            </w:r>
          </w:p>
          <w:p w:rsidR="008F43A4" w:rsidRPr="00F71031" w:rsidRDefault="008F43A4" w:rsidP="008F43A4">
            <w:pPr>
              <w:spacing w:line="360" w:lineRule="auto"/>
              <w:jc w:val="center"/>
              <w:rPr>
                <w:rFonts w:asciiTheme="minorEastAsia" w:hAnsiTheme="minorEastAsia" w:cs="MS Mincho"/>
                <w:sz w:val="24"/>
                <w:szCs w:val="24"/>
              </w:rPr>
            </w:pPr>
            <w:r w:rsidRPr="00F71031">
              <w:rPr>
                <w:rFonts w:asciiTheme="minorEastAsia" w:hAnsiTheme="minorEastAsia" w:cs="MS Mincho" w:hint="eastAsia"/>
                <w:sz w:val="24"/>
                <w:szCs w:val="24"/>
              </w:rPr>
              <w:t>字体</w:t>
            </w:r>
            <w:r w:rsidRPr="00F71031">
              <w:rPr>
                <w:rFonts w:asciiTheme="minorEastAsia" w:hAnsiTheme="minorEastAsia" w:cs="MS Mincho"/>
                <w:sz w:val="24"/>
                <w:szCs w:val="24"/>
              </w:rPr>
              <w:t>：</w:t>
            </w:r>
            <w:r w:rsidRPr="00F71031">
              <w:rPr>
                <w:rFonts w:asciiTheme="minorEastAsia" w:hAnsiTheme="minorEastAsia" w:cs="Times New Roman"/>
                <w:sz w:val="24"/>
                <w:szCs w:val="24"/>
              </w:rPr>
              <w:t> </w:t>
            </w:r>
            <w:r>
              <w:rPr>
                <w:rFonts w:asciiTheme="minorEastAsia" w:hAnsiTheme="minorEastAsia" w:cs="MS Mincho" w:hint="eastAsia"/>
                <w:sz w:val="24"/>
                <w:szCs w:val="24"/>
              </w:rPr>
              <w:t>小中大</w:t>
            </w:r>
          </w:p>
          <w:p w:rsidR="008F43A4" w:rsidRPr="00A12A50" w:rsidRDefault="008F43A4" w:rsidP="008F43A4">
            <w:pPr>
              <w:spacing w:line="360" w:lineRule="auto"/>
              <w:jc w:val="center"/>
              <w:textAlignment w:val="center"/>
              <w:rPr>
                <w:rFonts w:asciiTheme="minorEastAsia" w:hAnsiTheme="minorEastAsia" w:cs="Times New Roman"/>
                <w:sz w:val="24"/>
                <w:szCs w:val="24"/>
              </w:rPr>
            </w:pPr>
            <w:r w:rsidRPr="00F71031">
              <w:rPr>
                <w:rFonts w:asciiTheme="minorEastAsia" w:hAnsiTheme="minorEastAsia" w:cs="MS Mincho" w:hint="eastAsia"/>
                <w:sz w:val="24"/>
                <w:szCs w:val="24"/>
              </w:rPr>
              <w:t>分享到</w:t>
            </w:r>
            <w:r w:rsidRPr="00F71031">
              <w:rPr>
                <w:rFonts w:asciiTheme="minorEastAsia" w:hAnsiTheme="minorEastAsia" w:cs="MS Mincho"/>
                <w:sz w:val="24"/>
                <w:szCs w:val="24"/>
              </w:rPr>
              <w:t>：</w:t>
            </w:r>
          </w:p>
        </w:tc>
        <w:tc>
          <w:tcPr>
            <w:tcW w:w="3320" w:type="dxa"/>
          </w:tcPr>
          <w:p w:rsidR="008F43A4" w:rsidRDefault="008F43A4" w:rsidP="008F43A4">
            <w:pPr>
              <w:spacing w:line="360" w:lineRule="auto"/>
              <w:rPr>
                <w:rFonts w:ascii="Helvetica" w:hAnsi="Helvetica" w:cs="Helvetica"/>
                <w:color w:val="5F6368"/>
                <w:sz w:val="23"/>
                <w:szCs w:val="23"/>
                <w:shd w:val="clear" w:color="auto" w:fill="FFFFFF"/>
              </w:rPr>
            </w:pPr>
            <w:r>
              <w:rPr>
                <w:rFonts w:ascii="Helvetica" w:hAnsi="Helvetica" w:cs="Helvetica"/>
                <w:color w:val="5F6368"/>
                <w:sz w:val="23"/>
                <w:szCs w:val="23"/>
                <w:shd w:val="clear" w:color="auto" w:fill="FFFFFF"/>
              </w:rPr>
              <w:t xml:space="preserve">Yǐsèliè yánjiū xiǎnshì rénmen “qìwèi” xiāngjìn gèng róngyì zuò péngyǒu </w:t>
            </w:r>
          </w:p>
          <w:p w:rsidR="008F43A4" w:rsidRDefault="008F43A4" w:rsidP="008F43A4">
            <w:pPr>
              <w:spacing w:line="360" w:lineRule="auto"/>
              <w:rPr>
                <w:rFonts w:ascii="Helvetica" w:hAnsi="Helvetica" w:cs="Helvetica"/>
                <w:color w:val="5F6368"/>
                <w:sz w:val="23"/>
                <w:szCs w:val="23"/>
                <w:shd w:val="clear" w:color="auto" w:fill="FFFFFF"/>
              </w:rPr>
            </w:pPr>
          </w:p>
          <w:p w:rsidR="008F43A4" w:rsidRDefault="008F43A4" w:rsidP="008F43A4">
            <w:pPr>
              <w:spacing w:line="360" w:lineRule="auto"/>
            </w:pPr>
            <w:r>
              <w:rPr>
                <w:rFonts w:ascii="Helvetica" w:hAnsi="Helvetica" w:cs="Helvetica"/>
                <w:color w:val="5F6368"/>
                <w:sz w:val="23"/>
                <w:szCs w:val="23"/>
                <w:shd w:val="clear" w:color="auto" w:fill="FFFFFF"/>
              </w:rPr>
              <w:t>zìtǐ: Xiǎo zhōng dà fēnxiǎng dào:</w:t>
            </w:r>
          </w:p>
        </w:tc>
        <w:tc>
          <w:tcPr>
            <w:tcW w:w="3320" w:type="dxa"/>
          </w:tcPr>
          <w:p w:rsidR="008F43A4" w:rsidRDefault="008F43A4" w:rsidP="008F43A4">
            <w:pPr>
              <w:spacing w:line="360" w:lineRule="auto"/>
            </w:pPr>
            <w:r>
              <w:t>Israeli study shows that people with similar 'smell' are more likely to be friends</w:t>
            </w:r>
          </w:p>
          <w:p w:rsidR="008F43A4" w:rsidRDefault="008F43A4" w:rsidP="008F43A4">
            <w:pPr>
              <w:spacing w:line="360" w:lineRule="auto"/>
            </w:pPr>
          </w:p>
          <w:p w:rsidR="008F43A4" w:rsidRDefault="008F43A4" w:rsidP="008F43A4">
            <w:pPr>
              <w:spacing w:line="360" w:lineRule="auto"/>
            </w:pPr>
            <w:r>
              <w:t>Font: Small Medium Large</w:t>
            </w:r>
          </w:p>
          <w:p w:rsidR="008F43A4" w:rsidRDefault="008F43A4" w:rsidP="008F43A4">
            <w:pPr>
              <w:spacing w:line="360" w:lineRule="auto"/>
            </w:pPr>
            <w:r>
              <w:t>share to:</w:t>
            </w:r>
          </w:p>
        </w:tc>
      </w:tr>
      <w:tr w:rsidR="008F43A4" w:rsidTr="008F43A4">
        <w:tc>
          <w:tcPr>
            <w:tcW w:w="3319" w:type="dxa"/>
          </w:tcPr>
          <w:p w:rsidR="008F43A4" w:rsidRPr="002209A3" w:rsidRDefault="008F43A4" w:rsidP="008F43A4">
            <w:pPr>
              <w:spacing w:line="360" w:lineRule="auto"/>
              <w:rPr>
                <w:rFonts w:asciiTheme="minorEastAsia" w:hAnsiTheme="minorEastAsia" w:cs="Helvetica"/>
                <w:color w:val="5F6368"/>
                <w:sz w:val="24"/>
                <w:szCs w:val="24"/>
                <w:shd w:val="clear" w:color="auto" w:fill="FFFFFF"/>
              </w:rPr>
            </w:pPr>
            <w:r w:rsidRPr="00F71031">
              <w:rPr>
                <w:rFonts w:asciiTheme="minorEastAsia" w:hAnsiTheme="minorEastAsia" w:cs="MS Gothic" w:hint="eastAsia"/>
                <w:color w:val="000000"/>
                <w:sz w:val="24"/>
                <w:szCs w:val="24"/>
              </w:rPr>
              <w:t>新</w:t>
            </w:r>
            <w:r w:rsidRPr="00F71031">
              <w:rPr>
                <w:rFonts w:asciiTheme="minorEastAsia" w:hAnsiTheme="minorEastAsia" w:cs="Microsoft YaHei" w:hint="eastAsia"/>
                <w:color w:val="000000"/>
                <w:sz w:val="24"/>
                <w:szCs w:val="24"/>
              </w:rPr>
              <w:t>华社</w:t>
            </w:r>
            <w:r w:rsidRPr="002209A3">
              <w:rPr>
                <w:rFonts w:asciiTheme="minorEastAsia" w:hAnsiTheme="minorEastAsia" w:cs="Microsoft YaHei" w:hint="eastAsia"/>
                <w:color w:val="000000"/>
                <w:sz w:val="24"/>
                <w:szCs w:val="24"/>
              </w:rPr>
              <w:t xml:space="preserve"> </w:t>
            </w:r>
            <w:r w:rsidRPr="002209A3">
              <w:rPr>
                <w:rFonts w:asciiTheme="minorEastAsia" w:hAnsiTheme="minorEastAsia" w:cs="Microsoft YaHei"/>
                <w:color w:val="000000"/>
                <w:sz w:val="24"/>
                <w:szCs w:val="24"/>
              </w:rPr>
              <w:t xml:space="preserve">- </w:t>
            </w:r>
            <w:r w:rsidRPr="002209A3">
              <w:rPr>
                <w:rFonts w:asciiTheme="minorEastAsia" w:hAnsiTheme="minorEastAsia" w:cs="Helvetica"/>
                <w:color w:val="5F6368"/>
                <w:sz w:val="24"/>
                <w:szCs w:val="24"/>
                <w:shd w:val="clear" w:color="auto" w:fill="FFFFFF"/>
              </w:rPr>
              <w:t>xīnhuá shè – Xinhua News Agency</w:t>
            </w:r>
          </w:p>
          <w:p w:rsidR="008F43A4" w:rsidRDefault="008F43A4" w:rsidP="008F43A4">
            <w:pPr>
              <w:spacing w:line="360" w:lineRule="auto"/>
              <w:rPr>
                <w:rFonts w:asciiTheme="minorEastAsia" w:hAnsiTheme="minorEastAsia" w:cs="Helvetica" w:hint="eastAsia"/>
                <w:color w:val="5F6368"/>
                <w:sz w:val="24"/>
                <w:szCs w:val="24"/>
                <w:shd w:val="clear" w:color="auto" w:fill="FFFFFF"/>
              </w:rPr>
            </w:pPr>
            <w:r w:rsidRPr="00F71031">
              <w:rPr>
                <w:rFonts w:asciiTheme="minorEastAsia" w:hAnsiTheme="minorEastAsia" w:cs="Microsoft YaHei" w:hint="eastAsia"/>
                <w:color w:val="000000"/>
                <w:sz w:val="24"/>
                <w:szCs w:val="24"/>
              </w:rPr>
              <w:t>耶路撒冷</w:t>
            </w:r>
            <w:r w:rsidRPr="002209A3">
              <w:rPr>
                <w:rFonts w:asciiTheme="minorEastAsia" w:hAnsiTheme="minorEastAsia" w:cs="Microsoft YaHei" w:hint="eastAsia"/>
                <w:color w:val="000000"/>
                <w:sz w:val="24"/>
                <w:szCs w:val="24"/>
              </w:rPr>
              <w:t>-</w:t>
            </w:r>
            <w:r w:rsidRPr="002209A3">
              <w:rPr>
                <w:rFonts w:asciiTheme="minorEastAsia" w:hAnsiTheme="minorEastAsia" w:cs="Microsoft YaHei"/>
                <w:color w:val="000000"/>
                <w:sz w:val="24"/>
                <w:szCs w:val="24"/>
              </w:rPr>
              <w:t xml:space="preserve"> </w:t>
            </w:r>
            <w:r w:rsidRPr="002209A3">
              <w:rPr>
                <w:rFonts w:asciiTheme="minorEastAsia" w:hAnsiTheme="minorEastAsia" w:cs="Helvetica"/>
                <w:color w:val="5F6368"/>
                <w:sz w:val="24"/>
                <w:szCs w:val="24"/>
                <w:shd w:val="clear" w:color="auto" w:fill="FFFFFF"/>
              </w:rPr>
              <w:t xml:space="preserve">yēlùsālěng </w:t>
            </w:r>
            <w:r>
              <w:rPr>
                <w:rFonts w:asciiTheme="minorEastAsia" w:hAnsiTheme="minorEastAsia" w:cs="Helvetica"/>
                <w:color w:val="5F6368"/>
                <w:sz w:val="24"/>
                <w:szCs w:val="24"/>
                <w:shd w:val="clear" w:color="auto" w:fill="FFFFFF"/>
              </w:rPr>
              <w:t>–</w:t>
            </w:r>
            <w:r w:rsidRPr="002209A3">
              <w:rPr>
                <w:rFonts w:asciiTheme="minorEastAsia" w:hAnsiTheme="minorEastAsia" w:cs="Helvetica"/>
                <w:color w:val="5F6368"/>
                <w:sz w:val="24"/>
                <w:szCs w:val="24"/>
                <w:shd w:val="clear" w:color="auto" w:fill="FFFFFF"/>
              </w:rPr>
              <w:t xml:space="preserve"> Jerusalem</w:t>
            </w:r>
          </w:p>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嗅觉</w:t>
            </w:r>
            <w:r>
              <w:rPr>
                <w:rFonts w:ascii="Helvetica" w:hAnsi="Helvetica" w:cs="Helvetica"/>
                <w:color w:val="5F6368"/>
                <w:sz w:val="23"/>
                <w:szCs w:val="23"/>
                <w:shd w:val="clear" w:color="auto" w:fill="FFFFFF"/>
              </w:rPr>
              <w:t>xiùjué – sense of smell</w:t>
            </w:r>
          </w:p>
          <w:p w:rsidR="008F43A4" w:rsidRDefault="008F43A4" w:rsidP="008F43A4">
            <w:pPr>
              <w:spacing w:line="360" w:lineRule="auto"/>
              <w:rPr>
                <w:rFonts w:ascii="Helvetica" w:hAnsi="Helvetica" w:cs="Helvetica"/>
                <w:color w:val="5F6368"/>
                <w:sz w:val="23"/>
                <w:szCs w:val="23"/>
                <w:shd w:val="clear" w:color="auto" w:fill="FFFFFF"/>
                <w:lang w:val="de-DE"/>
              </w:rPr>
            </w:pPr>
            <w:r w:rsidRPr="00F71031">
              <w:rPr>
                <w:rFonts w:asciiTheme="minorEastAsia" w:hAnsiTheme="minorEastAsia" w:cs="Microsoft YaHei" w:hint="eastAsia"/>
                <w:color w:val="000000"/>
                <w:sz w:val="24"/>
                <w:szCs w:val="24"/>
              </w:rPr>
              <w:t>社交</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 xml:space="preserve">shèjiāo – social contact, interaction (compare: </w:t>
            </w:r>
            <w:r>
              <w:rPr>
                <w:rFonts w:ascii="Helvetica" w:hAnsi="Helvetica" w:cs="Helvetica" w:hint="eastAsia"/>
                <w:color w:val="5F6368"/>
                <w:sz w:val="23"/>
                <w:szCs w:val="23"/>
                <w:shd w:val="clear" w:color="auto" w:fill="FFFFFF"/>
              </w:rPr>
              <w:t>交际</w:t>
            </w:r>
            <w:r>
              <w:rPr>
                <w:rFonts w:ascii="Helvetica" w:hAnsi="Helvetica" w:cs="Helvetica"/>
                <w:color w:val="5F6368"/>
                <w:sz w:val="23"/>
                <w:szCs w:val="23"/>
                <w:shd w:val="clear" w:color="auto" w:fill="FFFFFF"/>
                <w:lang w:val="de-DE"/>
              </w:rPr>
              <w:t>)</w:t>
            </w:r>
          </w:p>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起到</w:t>
            </w:r>
            <w:r>
              <w:rPr>
                <w:rFonts w:asciiTheme="minorEastAsia" w:hAnsiTheme="minorEastAsia" w:cs="Microsoft YaHei"/>
                <w:color w:val="000000"/>
                <w:sz w:val="24"/>
                <w:szCs w:val="24"/>
              </w:rPr>
              <w:t>…</w:t>
            </w:r>
            <w:r w:rsidRPr="00F71031">
              <w:rPr>
                <w:rFonts w:asciiTheme="minorEastAsia" w:hAnsiTheme="minorEastAsia" w:cs="Microsoft YaHei" w:hint="eastAsia"/>
                <w:color w:val="000000"/>
                <w:sz w:val="24"/>
                <w:szCs w:val="24"/>
              </w:rPr>
              <w:t>作用</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qǐdào … zuòyòng - play a (certain kind of) role</w:t>
            </w:r>
          </w:p>
          <w:p w:rsidR="008F43A4" w:rsidRPr="00A12A50" w:rsidRDefault="008F43A4" w:rsidP="008F43A4">
            <w:pPr>
              <w:spacing w:line="360" w:lineRule="auto"/>
              <w:rPr>
                <w:rFonts w:ascii="Helvetica" w:hAnsi="Helvetica" w:cs="Helvetica"/>
                <w:color w:val="5F6368"/>
                <w:sz w:val="23"/>
                <w:szCs w:val="23"/>
                <w:shd w:val="clear" w:color="auto" w:fill="FFFFFF"/>
                <w:lang w:val="de-DE"/>
              </w:rPr>
            </w:pPr>
            <w:r w:rsidRPr="00F71031">
              <w:rPr>
                <w:rFonts w:asciiTheme="minorEastAsia" w:hAnsiTheme="minorEastAsia" w:cs="Microsoft YaHei" w:hint="eastAsia"/>
                <w:color w:val="000000"/>
                <w:sz w:val="24"/>
                <w:szCs w:val="24"/>
              </w:rPr>
              <w:t>类似</w:t>
            </w:r>
            <w:r>
              <w:rPr>
                <w:rFonts w:ascii="Helvetica" w:hAnsi="Helvetica" w:cs="Helvetica"/>
                <w:color w:val="5F6368"/>
                <w:sz w:val="23"/>
                <w:szCs w:val="23"/>
                <w:shd w:val="clear" w:color="auto" w:fill="FFFFFF"/>
              </w:rPr>
              <w:t>lèisì - similar</w:t>
            </w:r>
          </w:p>
        </w:tc>
        <w:tc>
          <w:tcPr>
            <w:tcW w:w="3320" w:type="dxa"/>
          </w:tcPr>
          <w:p w:rsidR="008F43A4" w:rsidRDefault="008F43A4" w:rsidP="008F43A4">
            <w:pPr>
              <w:spacing w:after="300" w:line="360" w:lineRule="auto"/>
              <w:ind w:firstLine="480"/>
              <w:rPr>
                <w:rFonts w:asciiTheme="minorEastAsia" w:hAnsiTheme="minorEastAsia" w:cs="Helvetica"/>
                <w:color w:val="000000"/>
                <w:sz w:val="24"/>
                <w:szCs w:val="24"/>
              </w:rPr>
            </w:pPr>
            <w:r>
              <w:rPr>
                <w:rFonts w:asciiTheme="minorEastAsia" w:hAnsiTheme="minorEastAsia" w:cs="MS Gothic" w:hint="eastAsia"/>
                <w:color w:val="000000"/>
                <w:sz w:val="24"/>
                <w:szCs w:val="24"/>
              </w:rPr>
              <w:t>X</w:t>
            </w:r>
            <w:r>
              <w:rPr>
                <w:rFonts w:asciiTheme="minorEastAsia" w:hAnsiTheme="minorEastAsia" w:cs="MS Gothic"/>
                <w:color w:val="000000"/>
                <w:sz w:val="24"/>
                <w:szCs w:val="24"/>
              </w:rPr>
              <w:t>inhua News Agency (</w:t>
            </w:r>
            <w:r w:rsidRPr="00F71031">
              <w:rPr>
                <w:rFonts w:asciiTheme="minorEastAsia" w:hAnsiTheme="minorEastAsia" w:cs="MS Gothic" w:hint="eastAsia"/>
                <w:color w:val="000000"/>
                <w:sz w:val="24"/>
                <w:szCs w:val="24"/>
              </w:rPr>
              <w:t>新</w:t>
            </w:r>
            <w:r w:rsidRPr="00F71031">
              <w:rPr>
                <w:rFonts w:asciiTheme="minorEastAsia" w:hAnsiTheme="minorEastAsia" w:cs="Microsoft YaHei" w:hint="eastAsia"/>
                <w:color w:val="000000"/>
                <w:sz w:val="24"/>
                <w:szCs w:val="24"/>
              </w:rPr>
              <w:t>华社</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Jerusalem(</w:t>
            </w:r>
            <w:r w:rsidRPr="00F71031">
              <w:rPr>
                <w:rFonts w:asciiTheme="minorEastAsia" w:hAnsiTheme="minorEastAsia" w:cs="Microsoft YaHei" w:hint="eastAsia"/>
                <w:color w:val="000000"/>
                <w:sz w:val="24"/>
                <w:szCs w:val="24"/>
              </w:rPr>
              <w:t>耶路撒冷</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Pr="00F71031">
              <w:rPr>
                <w:rFonts w:asciiTheme="minorEastAsia" w:hAnsiTheme="minorEastAsia" w:cs="Helvetica"/>
                <w:color w:val="000000"/>
                <w:sz w:val="24"/>
                <w:szCs w:val="24"/>
              </w:rPr>
              <w:t>6</w:t>
            </w:r>
            <w:r w:rsidRPr="00F71031">
              <w:rPr>
                <w:rFonts w:asciiTheme="minorEastAsia" w:hAnsiTheme="minorEastAsia" w:cs="MS Gothic" w:hint="eastAsia"/>
                <w:color w:val="000000"/>
                <w:sz w:val="24"/>
                <w:szCs w:val="24"/>
              </w:rPr>
              <w:t>月</w:t>
            </w:r>
            <w:r w:rsidRPr="00F71031">
              <w:rPr>
                <w:rFonts w:asciiTheme="minorEastAsia" w:hAnsiTheme="minorEastAsia" w:cs="Helvetica"/>
                <w:color w:val="000000"/>
                <w:sz w:val="24"/>
                <w:szCs w:val="24"/>
              </w:rPr>
              <w:t>27</w:t>
            </w:r>
            <w:r w:rsidRPr="00F71031">
              <w:rPr>
                <w:rFonts w:asciiTheme="minorEastAsia" w:hAnsiTheme="minorEastAsia" w:cs="MS Gothic" w:hint="eastAsia"/>
                <w:color w:val="000000"/>
                <w:sz w:val="24"/>
                <w:szCs w:val="24"/>
              </w:rPr>
              <w:t>日</w:t>
            </w:r>
            <w:r w:rsidRPr="00F71031">
              <w:rPr>
                <w:rFonts w:asciiTheme="minorEastAsia" w:hAnsiTheme="minorEastAsia" w:cs="Microsoft YaHei" w:hint="eastAsia"/>
                <w:color w:val="000000"/>
                <w:sz w:val="24"/>
                <w:szCs w:val="24"/>
              </w:rPr>
              <w:t>电记者</w:t>
            </w:r>
            <w:r>
              <w:rPr>
                <w:rFonts w:asciiTheme="minorEastAsia" w:hAnsiTheme="minorEastAsia" w:cs="Microsoft YaHei" w:hint="eastAsia"/>
                <w:color w:val="000000"/>
                <w:sz w:val="24"/>
                <w:szCs w:val="24"/>
              </w:rPr>
              <w:t>W</w:t>
            </w:r>
            <w:r>
              <w:rPr>
                <w:rFonts w:asciiTheme="minorEastAsia" w:hAnsiTheme="minorEastAsia" w:cs="Microsoft YaHei"/>
                <w:color w:val="000000"/>
                <w:sz w:val="24"/>
                <w:szCs w:val="24"/>
              </w:rPr>
              <w:t xml:space="preserve">ang Zhoulun </w:t>
            </w:r>
            <w:r>
              <w:rPr>
                <w:rFonts w:asciiTheme="minorEastAsia" w:hAnsiTheme="minorEastAsia" w:cs="Microsoft YaHei" w:hint="eastAsia"/>
                <w:color w:val="000000"/>
                <w:sz w:val="24"/>
                <w:szCs w:val="24"/>
              </w:rPr>
              <w:t>(</w:t>
            </w:r>
            <w:r w:rsidRPr="00F71031">
              <w:rPr>
                <w:rFonts w:asciiTheme="minorEastAsia" w:hAnsiTheme="minorEastAsia" w:cs="Microsoft YaHei" w:hint="eastAsia"/>
                <w:color w:val="000000"/>
                <w:sz w:val="24"/>
                <w:szCs w:val="24"/>
              </w:rPr>
              <w:t>王卓伦</w:t>
            </w:r>
            <w:r>
              <w:rPr>
                <w:rFonts w:asciiTheme="minorEastAsia" w:hAnsiTheme="minorEastAsia" w:cs="Microsoft YaHei" w:hint="eastAsia"/>
                <w:color w:val="000000"/>
                <w:sz w:val="24"/>
                <w:szCs w:val="24"/>
              </w:rPr>
              <w:t>)</w:t>
            </w:r>
            <w:r w:rsidRPr="00F71031">
              <w:rPr>
                <w:rFonts w:asciiTheme="minorEastAsia" w:hAnsiTheme="minorEastAsia" w:cs="Helvetica"/>
                <w:color w:val="000000"/>
                <w:sz w:val="24"/>
                <w:szCs w:val="24"/>
              </w:rPr>
              <w:t xml:space="preserve"> </w:t>
            </w:r>
            <w:r>
              <w:rPr>
                <w:rFonts w:asciiTheme="minorEastAsia" w:hAnsiTheme="minorEastAsia" w:cs="Helvetica"/>
                <w:color w:val="000000"/>
                <w:sz w:val="24"/>
                <w:szCs w:val="24"/>
              </w:rPr>
              <w:t xml:space="preserve">Shanghao </w:t>
            </w:r>
          </w:p>
          <w:p w:rsidR="008F43A4" w:rsidRPr="00A12A50" w:rsidRDefault="008F43A4" w:rsidP="008F43A4">
            <w:pPr>
              <w:spacing w:after="300" w:line="360" w:lineRule="auto"/>
              <w:rPr>
                <w:rFonts w:asciiTheme="minorEastAsia" w:hAnsiTheme="minorEastAsia" w:cs="Helvetica" w:hint="eastAsia"/>
                <w:color w:val="000000"/>
                <w:sz w:val="24"/>
                <w:szCs w:val="24"/>
                <w:lang w:val="de-DE"/>
              </w:rPr>
            </w:pPr>
            <w:r>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尚昊</w:t>
            </w:r>
            <w:r>
              <w:rPr>
                <w:rFonts w:asciiTheme="minorEastAsia" w:hAnsiTheme="minorEastAsia" w:cs="MS Gothic" w:hint="eastAsia"/>
                <w:color w:val="000000"/>
                <w:sz w:val="24"/>
                <w:szCs w:val="24"/>
              </w:rPr>
              <w:t>)</w:t>
            </w:r>
            <w:r w:rsidRPr="00F71031">
              <w:rPr>
                <w:rFonts w:asciiTheme="minorEastAsia" w:hAnsiTheme="minorEastAsia" w:cs="MS Gothic" w:hint="eastAsia"/>
                <w:color w:val="000000"/>
                <w:sz w:val="24"/>
                <w:szCs w:val="24"/>
              </w:rPr>
              <w:t>）</w:t>
            </w:r>
            <w:r>
              <w:rPr>
                <w:rFonts w:asciiTheme="minorEastAsia" w:hAnsiTheme="minorEastAsia" w:cs="MS Gothic" w:hint="eastAsia"/>
                <w:color w:val="000000"/>
                <w:sz w:val="24"/>
                <w:szCs w:val="24"/>
              </w:rPr>
              <w:t>I</w:t>
            </w:r>
            <w:r>
              <w:rPr>
                <w:rFonts w:asciiTheme="minorEastAsia" w:hAnsiTheme="minorEastAsia" w:cs="MS Gothic"/>
                <w:color w:val="000000"/>
                <w:sz w:val="24"/>
                <w:szCs w:val="24"/>
              </w:rPr>
              <w:t>srael (</w:t>
            </w:r>
            <w:r w:rsidRPr="00F71031">
              <w:rPr>
                <w:rFonts w:asciiTheme="minorEastAsia" w:hAnsiTheme="minorEastAsia" w:cs="MS Gothic" w:hint="eastAsia"/>
                <w:color w:val="000000"/>
                <w:sz w:val="24"/>
                <w:szCs w:val="24"/>
              </w:rPr>
              <w:t>以色列</w:t>
            </w:r>
            <w:r>
              <w:rPr>
                <w:rFonts w:asciiTheme="minorEastAsia" w:hAnsiTheme="minorEastAsia" w:cs="MS Gothic" w:hint="eastAsia"/>
                <w:color w:val="000000"/>
                <w:sz w:val="24"/>
                <w:szCs w:val="24"/>
              </w:rPr>
              <w:t>)</w:t>
            </w:r>
            <w:r>
              <w:rPr>
                <w:rFonts w:asciiTheme="minorEastAsia" w:hAnsiTheme="minorEastAsia" w:cs="MS Gothic"/>
                <w:color w:val="000000"/>
                <w:sz w:val="24"/>
                <w:szCs w:val="24"/>
              </w:rPr>
              <w:t xml:space="preserve"> Weizmann (</w:t>
            </w:r>
            <w:r w:rsidRPr="00F71031">
              <w:rPr>
                <w:rFonts w:asciiTheme="minorEastAsia" w:hAnsiTheme="minorEastAsia" w:cs="MS Gothic" w:hint="eastAsia"/>
                <w:color w:val="000000"/>
                <w:sz w:val="24"/>
                <w:szCs w:val="24"/>
              </w:rPr>
              <w:t>魏茨曼</w:t>
            </w:r>
            <w:r>
              <w:rPr>
                <w:rFonts w:asciiTheme="minorEastAsia" w:hAnsiTheme="minorEastAsia" w:cs="MS Gothic" w:hint="eastAsia"/>
                <w:color w:val="000000"/>
                <w:sz w:val="24"/>
                <w:szCs w:val="24"/>
              </w:rPr>
              <w:t>)</w:t>
            </w:r>
            <w:r>
              <w:rPr>
                <w:rFonts w:asciiTheme="minorEastAsia" w:hAnsiTheme="minorEastAsia" w:cs="MS Gothic"/>
                <w:color w:val="000000"/>
                <w:sz w:val="24"/>
                <w:szCs w:val="24"/>
              </w:rPr>
              <w:t xml:space="preserve"> </w:t>
            </w:r>
            <w:r w:rsidRPr="00F71031">
              <w:rPr>
                <w:rFonts w:asciiTheme="minorEastAsia" w:hAnsiTheme="minorEastAsia" w:cs="MS Gothic" w:hint="eastAsia"/>
                <w:color w:val="000000"/>
                <w:sz w:val="24"/>
                <w:szCs w:val="24"/>
              </w:rPr>
              <w:t>科学研究所研究人</w:t>
            </w:r>
            <w:r w:rsidRPr="00F71031">
              <w:rPr>
                <w:rFonts w:asciiTheme="minorEastAsia" w:hAnsiTheme="minorEastAsia" w:cs="Microsoft YaHei" w:hint="eastAsia"/>
                <w:color w:val="000000"/>
                <w:sz w:val="24"/>
                <w:szCs w:val="24"/>
              </w:rPr>
              <w:t>员日前发表一项研究结果显示，嗅觉在人类社交活动中也能起到类似在某些动物中帮助选择朋友的作用，</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气味</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相近的人可能更容易建立友</w:t>
            </w:r>
            <w:r w:rsidRPr="00F71031">
              <w:rPr>
                <w:rFonts w:asciiTheme="minorEastAsia" w:hAnsiTheme="minorEastAsia" w:cs="Microsoft YaHei" w:hint="eastAsia"/>
                <w:color w:val="000000"/>
                <w:sz w:val="24"/>
                <w:szCs w:val="24"/>
              </w:rPr>
              <w:t>谊</w:t>
            </w:r>
            <w:r w:rsidRPr="00F71031">
              <w:rPr>
                <w:rFonts w:asciiTheme="minorEastAsia" w:hAnsiTheme="minorEastAsia" w:cs="MS Gothic"/>
                <w:color w:val="000000"/>
                <w:sz w:val="24"/>
                <w:szCs w:val="24"/>
              </w:rPr>
              <w:t>。</w:t>
            </w:r>
          </w:p>
        </w:tc>
        <w:tc>
          <w:tcPr>
            <w:tcW w:w="3320" w:type="dxa"/>
          </w:tcPr>
          <w:p w:rsidR="008F43A4" w:rsidRDefault="008F43A4" w:rsidP="008F43A4">
            <w:pPr>
              <w:spacing w:line="360" w:lineRule="auto"/>
              <w:rPr>
                <w:rFonts w:ascii="Helvetica" w:hAnsi="Helvetica" w:cs="Helvetica"/>
                <w:color w:val="5F6368"/>
                <w:sz w:val="23"/>
                <w:szCs w:val="23"/>
                <w:shd w:val="clear" w:color="auto" w:fill="FFFFFF"/>
              </w:rPr>
            </w:pPr>
            <w:r>
              <w:rPr>
                <w:rFonts w:ascii="Helvetica" w:hAnsi="Helvetica" w:cs="Helvetica"/>
                <w:color w:val="5F6368"/>
                <w:sz w:val="23"/>
                <w:szCs w:val="23"/>
                <w:shd w:val="clear" w:color="auto" w:fill="FFFFFF"/>
              </w:rPr>
              <w:t>Xinhua News Agency (xīnhuá shè) Jerusalem</w:t>
            </w:r>
            <w:r>
              <w:rPr>
                <w:rFonts w:ascii="Helvetica" w:hAnsi="Helvetica" w:cs="Helvetica"/>
                <w:color w:val="5F6368"/>
                <w:sz w:val="23"/>
                <w:szCs w:val="23"/>
                <w:shd w:val="clear" w:color="auto" w:fill="FFFFFF"/>
              </w:rPr>
              <w:t xml:space="preserve"> </w:t>
            </w:r>
            <w:r>
              <w:rPr>
                <w:rFonts w:ascii="Helvetica" w:hAnsi="Helvetica" w:cs="Helvetica"/>
                <w:color w:val="5F6368"/>
                <w:sz w:val="23"/>
                <w:szCs w:val="23"/>
                <w:shd w:val="clear" w:color="auto" w:fill="FFFFFF"/>
              </w:rPr>
              <w:t>(yēlùsālěng) 6 yuè 27 rì diàn jìzhě Wang Zhoulun (wángzhuōlún) Shanghao (shàng hào))</w:t>
            </w:r>
          </w:p>
          <w:p w:rsidR="008F43A4" w:rsidRDefault="008F43A4" w:rsidP="008F43A4">
            <w:pPr>
              <w:spacing w:line="360" w:lineRule="auto"/>
              <w:rPr>
                <w:rFonts w:ascii="Helvetica" w:hAnsi="Helvetica" w:cs="Helvetica"/>
                <w:color w:val="5F6368"/>
                <w:sz w:val="23"/>
                <w:szCs w:val="23"/>
                <w:shd w:val="clear" w:color="auto" w:fill="FFFFFF"/>
              </w:rPr>
            </w:pPr>
          </w:p>
          <w:p w:rsidR="008F43A4" w:rsidRDefault="008F43A4" w:rsidP="008F43A4">
            <w:pPr>
              <w:spacing w:line="360" w:lineRule="auto"/>
            </w:pPr>
            <w:r>
              <w:rPr>
                <w:rFonts w:ascii="Helvetica" w:hAnsi="Helvetica" w:cs="Helvetica"/>
                <w:color w:val="5F6368"/>
                <w:sz w:val="23"/>
                <w:szCs w:val="23"/>
                <w:shd w:val="clear" w:color="auto" w:fill="FFFFFF"/>
              </w:rPr>
              <w:t>Israel (yǐsèliè) Weizmann (wèi cí màn) kēxué yánjiū suǒ yánjiū rényuán rìqián fābiǎo yī xiàng yánjiū jiéguǒ xiǎnshì, xiùjué zài rénlèi shèjiāo huódòng zhōng yě néng qǐ dào lèisì zài mǒu xiē dòngwù zhòng bāngzhù xuǎnzé péngyǒu de zuòyòng,“qìwèi” xiāngjìn de rén kěnéng gèng róngyì jiànlì yǒuyì.</w:t>
            </w:r>
          </w:p>
        </w:tc>
        <w:tc>
          <w:tcPr>
            <w:tcW w:w="3320" w:type="dxa"/>
          </w:tcPr>
          <w:p w:rsidR="008F43A4" w:rsidRDefault="008F43A4" w:rsidP="008F43A4">
            <w:pPr>
              <w:spacing w:line="360" w:lineRule="auto"/>
            </w:pPr>
            <w:r w:rsidRPr="008F43A4">
              <w:t xml:space="preserve">Xinhua News Agency Jerusalem, June 27 Reporter Wang Zhoulun Shanghao </w:t>
            </w:r>
          </w:p>
          <w:p w:rsidR="008F43A4" w:rsidRDefault="008F43A4" w:rsidP="008F43A4">
            <w:pPr>
              <w:spacing w:line="360" w:lineRule="auto"/>
            </w:pPr>
          </w:p>
          <w:p w:rsidR="008F43A4" w:rsidRDefault="008F43A4" w:rsidP="008F43A4">
            <w:pPr>
              <w:spacing w:line="360" w:lineRule="auto"/>
            </w:pPr>
          </w:p>
          <w:p w:rsidR="008F43A4" w:rsidRDefault="008F43A4" w:rsidP="008F43A4">
            <w:pPr>
              <w:spacing w:line="360" w:lineRule="auto"/>
            </w:pPr>
            <w:r>
              <w:t xml:space="preserve">Researchers from the </w:t>
            </w:r>
            <w:r w:rsidRPr="008F43A4">
              <w:t>Israel Weizmann Institute of Science recently published the results of a study</w:t>
            </w:r>
            <w:r>
              <w:t xml:space="preserve"> .</w:t>
            </w:r>
            <w:r w:rsidRPr="008F43A4">
              <w:t xml:space="preserve"> It was shown that the sense of smell can also play a role in human social activities, similar to helping select friends in some animals, and people with similar "smell" may be more likely to form friendships.</w:t>
            </w:r>
          </w:p>
        </w:tc>
      </w:tr>
      <w:tr w:rsidR="008F43A4" w:rsidTr="008F43A4">
        <w:tc>
          <w:tcPr>
            <w:tcW w:w="3319" w:type="dxa"/>
          </w:tcPr>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lastRenderedPageBreak/>
              <w:t>进展</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jìnzhǎn – advance</w:t>
            </w:r>
          </w:p>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招募</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zhāomù – to recruit, to enlist</w:t>
            </w:r>
          </w:p>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成对</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chéng duì – to form pairs</w:t>
            </w:r>
          </w:p>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默契</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mòqì – tight (of friends), deeply connected</w:t>
            </w:r>
          </w:p>
          <w:p w:rsidR="008F43A4" w:rsidRDefault="008F43A4"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随机</w:t>
            </w:r>
            <w:r w:rsidR="00455B6A">
              <w:rPr>
                <w:rFonts w:asciiTheme="minorEastAsia" w:hAnsiTheme="minorEastAsia" w:cs="Microsoft YaHei" w:hint="eastAsia"/>
                <w:color w:val="000000"/>
                <w:sz w:val="24"/>
                <w:szCs w:val="24"/>
              </w:rPr>
              <w:t>-</w:t>
            </w:r>
            <w:r w:rsidR="00455B6A">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suíjī – random</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分析</w:t>
            </w:r>
            <w:r w:rsidR="008F43A4">
              <w:rPr>
                <w:rFonts w:ascii="Helvetica" w:hAnsi="Helvetica" w:cs="Helvetica"/>
                <w:color w:val="5F6368"/>
                <w:sz w:val="23"/>
                <w:szCs w:val="23"/>
                <w:shd w:val="clear" w:color="auto" w:fill="FFFFFF"/>
              </w:rPr>
              <w:t>fèn xī - analyze</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成分</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chéngfèn - element</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体味</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tǐwèi – body odor</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样本</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yàngběn – sample</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亲密朋友</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qīnmì péngyǒu - close friends</w:t>
            </w:r>
          </w:p>
          <w:p w:rsidR="008F43A4" w:rsidRPr="00D327A3"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随机组</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suíjī zǔ – random group</w:t>
            </w:r>
          </w:p>
        </w:tc>
        <w:tc>
          <w:tcPr>
            <w:tcW w:w="3320" w:type="dxa"/>
          </w:tcPr>
          <w:p w:rsidR="008F43A4" w:rsidRPr="00990119" w:rsidRDefault="008F43A4" w:rsidP="008F43A4">
            <w:pPr>
              <w:spacing w:after="300" w:line="360" w:lineRule="auto"/>
              <w:rPr>
                <w:rFonts w:asciiTheme="minorEastAsia" w:hAnsiTheme="minorEastAsia" w:cs="Helvetica" w:hint="eastAsia"/>
                <w:color w:val="000000"/>
                <w:sz w:val="24"/>
                <w:szCs w:val="24"/>
                <w:lang w:val="de-DE"/>
              </w:rPr>
            </w:pPr>
            <w:r w:rsidRPr="00F71031">
              <w:rPr>
                <w:rFonts w:asciiTheme="minorEastAsia" w:hAnsiTheme="minorEastAsia" w:cs="MS Gothic" w:hint="eastAsia"/>
                <w:color w:val="000000"/>
                <w:sz w:val="24"/>
                <w:szCs w:val="24"/>
              </w:rPr>
              <w:t>研究人</w:t>
            </w:r>
            <w:r w:rsidRPr="00F71031">
              <w:rPr>
                <w:rFonts w:asciiTheme="minorEastAsia" w:hAnsiTheme="minorEastAsia" w:cs="Microsoft YaHei" w:hint="eastAsia"/>
                <w:color w:val="000000"/>
                <w:sz w:val="24"/>
                <w:szCs w:val="24"/>
              </w:rPr>
              <w:t>员在美国</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Science Advances</w:t>
            </w:r>
            <w:r w:rsidRPr="00F71031">
              <w:rPr>
                <w:rFonts w:asciiTheme="minorEastAsia" w:hAnsiTheme="minorEastAsia" w:cs="Microsoft YaHei" w:hint="eastAsia"/>
                <w:color w:val="000000"/>
                <w:sz w:val="24"/>
                <w:szCs w:val="24"/>
              </w:rPr>
              <w:t>《科学进展》杂志上报告说</w:t>
            </w:r>
            <w:r w:rsidRPr="00F71031">
              <w:rPr>
                <w:rFonts w:asciiTheme="minorEastAsia" w:hAnsiTheme="minorEastAsia" w:cs="MS Gothic" w:hint="eastAsia"/>
                <w:color w:val="000000"/>
                <w:sz w:val="24"/>
                <w:szCs w:val="24"/>
              </w:rPr>
              <w:t>，他</w:t>
            </w:r>
            <w:r w:rsidRPr="00F71031">
              <w:rPr>
                <w:rFonts w:asciiTheme="minorEastAsia" w:hAnsiTheme="minorEastAsia" w:cs="Microsoft YaHei" w:hint="eastAsia"/>
                <w:color w:val="000000"/>
                <w:sz w:val="24"/>
                <w:szCs w:val="24"/>
              </w:rPr>
              <w:t>们招募了一些成对的默契朋友和随机陌生人，使用一种通过分析气味化学成分而拥有</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嗅</w:t>
            </w:r>
            <w:r w:rsidRPr="00F71031">
              <w:rPr>
                <w:rFonts w:asciiTheme="minorEastAsia" w:hAnsiTheme="minorEastAsia" w:cs="Microsoft YaHei" w:hint="eastAsia"/>
                <w:color w:val="000000"/>
                <w:sz w:val="24"/>
                <w:szCs w:val="24"/>
              </w:rPr>
              <w:t>觉</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的</w:t>
            </w:r>
            <w:r w:rsidRPr="00F71031">
              <w:rPr>
                <w:rFonts w:asciiTheme="minorEastAsia" w:hAnsiTheme="minorEastAsia" w:cs="Microsoft YaHei" w:hint="eastAsia"/>
                <w:color w:val="000000"/>
                <w:sz w:val="24"/>
                <w:szCs w:val="24"/>
              </w:rPr>
              <w:t>电子鼻设备，比较了这些人的体味样本。结果发现，亲密朋友之间的气味比随机组的人更相近</w:t>
            </w:r>
            <w:r w:rsidRPr="00F71031">
              <w:rPr>
                <w:rFonts w:asciiTheme="minorEastAsia" w:hAnsiTheme="minorEastAsia" w:cs="MS Gothic"/>
                <w:color w:val="000000"/>
                <w:sz w:val="24"/>
                <w:szCs w:val="24"/>
              </w:rPr>
              <w:t>。</w:t>
            </w:r>
          </w:p>
        </w:tc>
        <w:tc>
          <w:tcPr>
            <w:tcW w:w="3320" w:type="dxa"/>
          </w:tcPr>
          <w:p w:rsidR="008F43A4" w:rsidRDefault="008F43A4" w:rsidP="008F43A4">
            <w:pPr>
              <w:spacing w:line="360" w:lineRule="auto"/>
            </w:pPr>
            <w:r>
              <w:rPr>
                <w:rFonts w:ascii="Helvetica" w:hAnsi="Helvetica" w:cs="Helvetica"/>
                <w:color w:val="5F6368"/>
                <w:sz w:val="23"/>
                <w:szCs w:val="23"/>
                <w:shd w:val="clear" w:color="auto" w:fill="FFFFFF"/>
              </w:rPr>
              <w:t>Yánjiū rényuán zài měiguó “kēxué jìnzhǎn” zázhì shàng bàogào shuō, tāmen zhāomùle yīxiē chéng duì de mòqì péngyǒu hé suíjī mòshēng rén, shǐyòng yī zhǒng tōngguò fèn xī qìwèi huàxué chéngfèn ér yǒngyǒu “xiùjué” de diànzǐ bí shèbèi, bǐjiàoliǎo zhèxiē rén de tǐwèi yàngběn. Jiéguǒ fāxiàn, qīnmì péngyǒu zhī jiān de qìwèi bǐ suíjī zǔ de rén gèng xiāngjìn.</w:t>
            </w:r>
          </w:p>
        </w:tc>
        <w:tc>
          <w:tcPr>
            <w:tcW w:w="3320" w:type="dxa"/>
          </w:tcPr>
          <w:p w:rsidR="008F43A4" w:rsidRDefault="008F43A4" w:rsidP="008F43A4">
            <w:pPr>
              <w:spacing w:line="360" w:lineRule="auto"/>
            </w:pPr>
            <w:r w:rsidRPr="008F43A4">
              <w:t>The researchers, reporting in the US journal Science Advances, recruited pairs of tacit friends and random strangers to compare their performance using an electronic nose device that has a "smell" by analyzing the chemical composition of smells. Body odor samples. It was found that smells were more similar between close friends than those in the random group.</w:t>
            </w:r>
          </w:p>
        </w:tc>
      </w:tr>
      <w:tr w:rsidR="008F43A4" w:rsidTr="008F43A4">
        <w:tc>
          <w:tcPr>
            <w:tcW w:w="3319" w:type="dxa"/>
          </w:tcPr>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判断</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pànduàn – to determine, to judge</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志愿者</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zhìyuàn zhě - volunteer</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lastRenderedPageBreak/>
              <w:t>成对</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chéng duì – form pairs </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进行</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jìnxíng – to conduct </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社交互动</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shèjiāo hùdòng </w:t>
            </w:r>
            <w:r>
              <w:rPr>
                <w:rFonts w:ascii="Helvetica" w:hAnsi="Helvetica" w:cs="Helvetica"/>
                <w:color w:val="5F6368"/>
                <w:sz w:val="23"/>
                <w:szCs w:val="23"/>
                <w:shd w:val="clear" w:color="auto" w:fill="FFFFFF"/>
              </w:rPr>
              <w:t>-</w:t>
            </w:r>
            <w:r w:rsidR="008F43A4">
              <w:rPr>
                <w:rFonts w:ascii="Helvetica" w:hAnsi="Helvetica" w:cs="Helvetica"/>
                <w:color w:val="5F6368"/>
                <w:sz w:val="23"/>
                <w:szCs w:val="23"/>
                <w:shd w:val="clear" w:color="auto" w:fill="FFFFFF"/>
              </w:rPr>
              <w:t xml:space="preserve">social activities. </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结果发现</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j</w:t>
            </w:r>
            <w:r w:rsidR="008F43A4">
              <w:rPr>
                <w:rFonts w:ascii="Helvetica" w:hAnsi="Helvetica" w:cs="Helvetica"/>
                <w:color w:val="5F6368"/>
                <w:sz w:val="23"/>
                <w:szCs w:val="23"/>
                <w:shd w:val="clear" w:color="auto" w:fill="FFFFFF"/>
              </w:rPr>
              <w:t>iéguǒ fāxiàn</w:t>
            </w:r>
            <w:r>
              <w:rPr>
                <w:rFonts w:ascii="Helvetica" w:hAnsi="Helvetica" w:cs="Helvetica"/>
                <w:color w:val="5F6368"/>
                <w:sz w:val="23"/>
                <w:szCs w:val="23"/>
                <w:shd w:val="clear" w:color="auto" w:fill="FFFFFF"/>
              </w:rPr>
              <w:t xml:space="preserve"> - </w:t>
            </w:r>
            <w:r w:rsidR="008F43A4">
              <w:rPr>
                <w:rFonts w:ascii="Helvetica" w:hAnsi="Helvetica" w:cs="Helvetica"/>
                <w:color w:val="5F6368"/>
                <w:sz w:val="23"/>
                <w:szCs w:val="23"/>
                <w:shd w:val="clear" w:color="auto" w:fill="FFFFFF"/>
              </w:rPr>
              <w:t xml:space="preserve"> it was found</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互动</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hùdòng - interact</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积极</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jījí </w:t>
            </w:r>
            <w:r>
              <w:rPr>
                <w:rFonts w:ascii="Helvetica" w:hAnsi="Helvetica" w:cs="Helvetica"/>
                <w:color w:val="5F6368"/>
                <w:sz w:val="23"/>
                <w:szCs w:val="23"/>
                <w:shd w:val="clear" w:color="auto" w:fill="FFFFFF"/>
              </w:rPr>
              <w:t xml:space="preserve">- </w:t>
            </w:r>
            <w:r w:rsidR="008F43A4">
              <w:rPr>
                <w:rFonts w:ascii="Helvetica" w:hAnsi="Helvetica" w:cs="Helvetica"/>
                <w:color w:val="5F6368"/>
                <w:sz w:val="23"/>
                <w:szCs w:val="23"/>
                <w:shd w:val="clear" w:color="auto" w:fill="FFFFFF"/>
              </w:rPr>
              <w:t>enthusiasticly</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采集</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cǎijí – to gather, to collect</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录入</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lùrù – to input (computer) </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S Gothic" w:hint="eastAsia"/>
                <w:color w:val="000000"/>
                <w:sz w:val="24"/>
                <w:szCs w:val="24"/>
              </w:rPr>
              <w:t>率</w:t>
            </w:r>
            <w:r>
              <w:rPr>
                <w:rFonts w:asciiTheme="minorEastAsia" w:hAnsiTheme="minorEastAsia" w:cs="MS Gothic" w:hint="eastAsia"/>
                <w:color w:val="000000"/>
                <w:sz w:val="24"/>
                <w:szCs w:val="24"/>
              </w:rPr>
              <w:t>-</w:t>
            </w:r>
            <w:r>
              <w:rPr>
                <w:rFonts w:asciiTheme="minorEastAsia" w:hAnsiTheme="minorEastAsia" w:cs="MS Gothic"/>
                <w:color w:val="000000"/>
                <w:sz w:val="24"/>
                <w:szCs w:val="24"/>
              </w:rPr>
              <w:t xml:space="preserve"> </w:t>
            </w:r>
            <w:r w:rsidR="008F43A4">
              <w:rPr>
                <w:rFonts w:ascii="Helvetica" w:hAnsi="Helvetica" w:cs="Helvetica"/>
                <w:color w:val="5F6368"/>
                <w:sz w:val="23"/>
                <w:szCs w:val="23"/>
                <w:shd w:val="clear" w:color="auto" w:fill="FFFFFF"/>
              </w:rPr>
              <w:t>lǜ rate</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预测</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yùcè forecast, predict </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意味着</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yìwèizhe – signifies,  </w:t>
            </w:r>
          </w:p>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蕴含着</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yùnhánzhe contains</w:t>
            </w:r>
          </w:p>
          <w:p w:rsidR="008F43A4" w:rsidRPr="00D327A3" w:rsidRDefault="008F43A4" w:rsidP="008F43A4">
            <w:pPr>
              <w:spacing w:line="360" w:lineRule="auto"/>
              <w:rPr>
                <w:rFonts w:ascii="Helvetica" w:hAnsi="Helvetica" w:cs="Helvetica"/>
                <w:color w:val="5F6368"/>
                <w:sz w:val="23"/>
                <w:szCs w:val="23"/>
                <w:shd w:val="clear" w:color="auto" w:fill="FFFFFF"/>
              </w:rPr>
            </w:pPr>
          </w:p>
        </w:tc>
        <w:tc>
          <w:tcPr>
            <w:tcW w:w="3320" w:type="dxa"/>
          </w:tcPr>
          <w:p w:rsidR="008F43A4" w:rsidRPr="00F71031" w:rsidRDefault="008F43A4" w:rsidP="008F43A4">
            <w:pPr>
              <w:spacing w:after="300" w:line="360" w:lineRule="auto"/>
              <w:rPr>
                <w:rFonts w:asciiTheme="minorEastAsia" w:hAnsiTheme="minorEastAsia" w:cs="Helvetica"/>
                <w:color w:val="000000"/>
                <w:sz w:val="24"/>
                <w:szCs w:val="24"/>
              </w:rPr>
            </w:pPr>
            <w:r w:rsidRPr="00F71031">
              <w:rPr>
                <w:rFonts w:asciiTheme="minorEastAsia" w:hAnsiTheme="minorEastAsia" w:cs="MS Gothic" w:hint="eastAsia"/>
                <w:color w:val="000000"/>
                <w:sz w:val="24"/>
                <w:szCs w:val="24"/>
              </w:rPr>
              <w:lastRenderedPageBreak/>
              <w:t xml:space="preserve">　</w:t>
            </w:r>
            <w:r w:rsidRPr="00F71031">
              <w:rPr>
                <w:rFonts w:asciiTheme="minorEastAsia" w:hAnsiTheme="minorEastAsia" w:cs="Microsoft YaHei" w:hint="eastAsia"/>
                <w:color w:val="000000"/>
                <w:sz w:val="24"/>
                <w:szCs w:val="24"/>
              </w:rPr>
              <w:t>为了判断气味相近是成为朋友的结果还是原因，研究者还利用电子鼻去</w:t>
            </w:r>
            <w:r w:rsidRPr="00F71031">
              <w:rPr>
                <w:rFonts w:asciiTheme="minorEastAsia" w:hAnsiTheme="minorEastAsia" w:cs="Helvetica"/>
                <w:color w:val="000000"/>
                <w:sz w:val="24"/>
                <w:szCs w:val="24"/>
              </w:rPr>
              <w:t>“</w:t>
            </w:r>
            <w:r w:rsidRPr="00F71031">
              <w:rPr>
                <w:rFonts w:asciiTheme="minorEastAsia" w:hAnsiTheme="minorEastAsia" w:cs="Microsoft YaHei" w:hint="eastAsia"/>
                <w:color w:val="000000"/>
                <w:sz w:val="24"/>
                <w:szCs w:val="24"/>
              </w:rPr>
              <w:t>闻</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一</w:t>
            </w:r>
            <w:r w:rsidRPr="00F71031">
              <w:rPr>
                <w:rFonts w:asciiTheme="minorEastAsia" w:hAnsiTheme="minorEastAsia" w:cs="Microsoft YaHei" w:hint="eastAsia"/>
                <w:color w:val="000000"/>
                <w:sz w:val="24"/>
                <w:szCs w:val="24"/>
              </w:rPr>
              <w:t>组完全陌生的志愿者的味道，并</w:t>
            </w:r>
            <w:r w:rsidRPr="00F71031">
              <w:rPr>
                <w:rFonts w:asciiTheme="minorEastAsia" w:hAnsiTheme="minorEastAsia" w:cs="Microsoft YaHei" w:hint="eastAsia"/>
                <w:color w:val="000000"/>
                <w:sz w:val="24"/>
                <w:szCs w:val="24"/>
              </w:rPr>
              <w:lastRenderedPageBreak/>
              <w:t>要求他们成对进行非语言社交互动。结果发现，体味更相似的人互动更积极。电子鼻采集的体味数据被录入计算模型中后，能够以</w:t>
            </w:r>
            <w:r w:rsidRPr="00F71031">
              <w:rPr>
                <w:rFonts w:asciiTheme="minorEastAsia" w:hAnsiTheme="minorEastAsia" w:cs="Helvetica"/>
                <w:color w:val="000000"/>
                <w:sz w:val="24"/>
                <w:szCs w:val="24"/>
              </w:rPr>
              <w:t>71%</w:t>
            </w:r>
            <w:r w:rsidRPr="00F71031">
              <w:rPr>
                <w:rFonts w:asciiTheme="minorEastAsia" w:hAnsiTheme="minorEastAsia" w:cs="MS Gothic" w:hint="eastAsia"/>
                <w:color w:val="000000"/>
                <w:sz w:val="24"/>
                <w:szCs w:val="24"/>
              </w:rPr>
              <w:t>的准确率</w:t>
            </w:r>
            <w:r w:rsidRPr="00F71031">
              <w:rPr>
                <w:rFonts w:asciiTheme="minorEastAsia" w:hAnsiTheme="minorEastAsia" w:cs="Microsoft YaHei" w:hint="eastAsia"/>
                <w:color w:val="000000"/>
                <w:sz w:val="24"/>
                <w:szCs w:val="24"/>
              </w:rPr>
              <w:t>预测两人之间积极互动的情况。这意味着体味蕴含着可预测陌生人之间社交互动质量的信息</w:t>
            </w:r>
            <w:r w:rsidRPr="00F71031">
              <w:rPr>
                <w:rFonts w:asciiTheme="minorEastAsia" w:hAnsiTheme="minorEastAsia" w:cs="MS Gothic"/>
                <w:color w:val="000000"/>
                <w:sz w:val="24"/>
                <w:szCs w:val="24"/>
              </w:rPr>
              <w:t>。</w:t>
            </w:r>
          </w:p>
          <w:p w:rsidR="008F43A4" w:rsidRDefault="008F43A4" w:rsidP="008F43A4">
            <w:pPr>
              <w:spacing w:line="360" w:lineRule="auto"/>
              <w:ind w:firstLine="720"/>
            </w:pPr>
          </w:p>
        </w:tc>
        <w:tc>
          <w:tcPr>
            <w:tcW w:w="3320" w:type="dxa"/>
          </w:tcPr>
          <w:p w:rsidR="008F43A4" w:rsidRDefault="008F43A4" w:rsidP="008F43A4">
            <w:pPr>
              <w:spacing w:line="360" w:lineRule="auto"/>
            </w:pPr>
            <w:r>
              <w:rPr>
                <w:rFonts w:ascii="Helvetica" w:hAnsi="Helvetica" w:cs="Helvetica"/>
                <w:color w:val="5F6368"/>
                <w:sz w:val="23"/>
                <w:szCs w:val="23"/>
                <w:shd w:val="clear" w:color="auto" w:fill="FFFFFF"/>
              </w:rPr>
              <w:lastRenderedPageBreak/>
              <w:t xml:space="preserve">Wèile pànduàn qìwèi xiāngjìn shì chéngwéi péngyǒu de jiéguǒ háishì yuányīn, yánjiū zhě hái lìyòng diànzǐ bí qù “wén” yī zǔ wánquán </w:t>
            </w:r>
            <w:r>
              <w:rPr>
                <w:rFonts w:ascii="Helvetica" w:hAnsi="Helvetica" w:cs="Helvetica"/>
                <w:color w:val="5F6368"/>
                <w:sz w:val="23"/>
                <w:szCs w:val="23"/>
                <w:shd w:val="clear" w:color="auto" w:fill="FFFFFF"/>
              </w:rPr>
              <w:lastRenderedPageBreak/>
              <w:t>mòshēng de zhìyuàn zhě de wèidào, bìng yāoqiú tāmen chéng duì jìnxíng fēi yǔyán shèjiāo hùdòng. Jiéguǒ fāxiàn, tǐwèi gèng xiāngsì de rén hùdòng gèng jījí. Diànzǐ bí cǎijí de tǐwèi shùjù bèi lùrù jìsuàn móxíng zhōng hòu, nénggòu yǐ 71%de zhǔnquè lǜ yùcè liǎng rén zhī jiān jījí hùdòng de qíngkuàng. Zhè yìwèizhe tǐwèi yùnhánzhe kě yùcè mòshēng rén zhī jiān shèjiāo hùdòng zhìliàng de xìnxī.</w:t>
            </w:r>
          </w:p>
        </w:tc>
        <w:tc>
          <w:tcPr>
            <w:tcW w:w="3320" w:type="dxa"/>
          </w:tcPr>
          <w:p w:rsidR="008F43A4" w:rsidRDefault="008F43A4" w:rsidP="008F43A4">
            <w:pPr>
              <w:spacing w:line="360" w:lineRule="auto"/>
            </w:pPr>
            <w:r w:rsidRPr="008F43A4">
              <w:lastRenderedPageBreak/>
              <w:t xml:space="preserve">To determine whether the similar smell was the result or the cause of being friends, the researchers also used an electronic nose to "smell" a group of completely </w:t>
            </w:r>
            <w:r w:rsidRPr="008F43A4">
              <w:lastRenderedPageBreak/>
              <w:t>unfamiliar volunteers and asked them to engage in nonverbal social interactions in pairs. It was found that people with more similar body odors interacted more positively. After the body odor data collected by the electronic nose was entered into a computational model, it was able to predict positive interactions between two people with 71 percent accuracy. This means that body odor contains information that predicts the quality of social interactions between strangers.</w:t>
            </w:r>
          </w:p>
        </w:tc>
      </w:tr>
      <w:tr w:rsidR="008F43A4" w:rsidTr="008F43A4">
        <w:tc>
          <w:tcPr>
            <w:tcW w:w="3319" w:type="dxa"/>
          </w:tcPr>
          <w:p w:rsidR="008F43A4" w:rsidRDefault="00455B6A"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广泛</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guǎngfàn </w:t>
            </w:r>
            <w:r w:rsidR="00B164AB">
              <w:rPr>
                <w:rFonts w:ascii="Helvetica" w:hAnsi="Helvetica" w:cs="Helvetica"/>
                <w:color w:val="5F6368"/>
                <w:sz w:val="23"/>
                <w:szCs w:val="23"/>
                <w:shd w:val="clear" w:color="auto" w:fill="FFFFFF"/>
              </w:rPr>
              <w:t xml:space="preserve"> - </w:t>
            </w:r>
            <w:r w:rsidR="008F43A4">
              <w:rPr>
                <w:rFonts w:ascii="Helvetica" w:hAnsi="Helvetica" w:cs="Helvetica"/>
                <w:color w:val="5F6368"/>
                <w:sz w:val="23"/>
                <w:szCs w:val="23"/>
                <w:shd w:val="clear" w:color="auto" w:fill="FFFFFF"/>
              </w:rPr>
              <w:t xml:space="preserve">widely </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陆生哺乳动物</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lù shēng bǔrǔ dòngwù – terrestrial mammals</w:t>
            </w:r>
          </w:p>
          <w:p w:rsidR="00B164AB" w:rsidRDefault="00B164AB" w:rsidP="008F43A4">
            <w:pPr>
              <w:spacing w:line="360" w:lineRule="auto"/>
              <w:rPr>
                <w:rFonts w:asciiTheme="minorEastAsia" w:hAnsiTheme="minorEastAsia" w:cs="Microsoft YaHei"/>
                <w:color w:val="000000"/>
                <w:sz w:val="24"/>
                <w:szCs w:val="24"/>
              </w:rPr>
            </w:pPr>
            <w:r w:rsidRPr="00F71031">
              <w:rPr>
                <w:rFonts w:asciiTheme="minorEastAsia" w:hAnsiTheme="minorEastAsia" w:cs="Microsoft YaHei" w:hint="eastAsia"/>
                <w:color w:val="000000"/>
                <w:sz w:val="24"/>
                <w:szCs w:val="24"/>
              </w:rPr>
              <w:lastRenderedPageBreak/>
              <w:t>发挥</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fāhuī</w:t>
            </w:r>
            <w:r>
              <w:rPr>
                <w:rFonts w:ascii="Helvetica" w:hAnsi="Helvetica" w:cs="Helvetica"/>
                <w:color w:val="5F6368"/>
                <w:sz w:val="23"/>
                <w:szCs w:val="23"/>
                <w:shd w:val="clear" w:color="auto" w:fill="FFFFFF"/>
              </w:rPr>
              <w:t xml:space="preserve">  - brings out</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远处</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yuǎn chǔ distant place </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分辨</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fèn biàn distinguish</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接近</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jiējìn to approach</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敌或友</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dí huò yǒu  friend or foe </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下意识</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xiàyìshí subconcious mind</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他人</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tārén others</w:t>
            </w:r>
          </w:p>
          <w:p w:rsidR="008F43A4" w:rsidRPr="00842EE1"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S Gothic" w:hint="eastAsia"/>
                <w:color w:val="000000"/>
                <w:sz w:val="24"/>
                <w:szCs w:val="24"/>
              </w:rPr>
              <w:t>所吸引</w:t>
            </w:r>
            <w:r>
              <w:rPr>
                <w:rFonts w:asciiTheme="minorEastAsia" w:hAnsiTheme="minorEastAsia" w:cs="MS Gothic" w:hint="eastAsia"/>
                <w:color w:val="000000"/>
                <w:sz w:val="24"/>
                <w:szCs w:val="24"/>
              </w:rPr>
              <w:t>-</w:t>
            </w:r>
            <w:r>
              <w:rPr>
                <w:rFonts w:asciiTheme="minorEastAsia" w:hAnsiTheme="minorEastAsia" w:cs="MS Gothic"/>
                <w:color w:val="000000"/>
                <w:sz w:val="24"/>
                <w:szCs w:val="24"/>
              </w:rPr>
              <w:t xml:space="preserve"> </w:t>
            </w:r>
            <w:r w:rsidR="008F43A4">
              <w:rPr>
                <w:rFonts w:ascii="Helvetica" w:hAnsi="Helvetica" w:cs="Helvetica"/>
                <w:color w:val="5F6368"/>
                <w:sz w:val="23"/>
                <w:szCs w:val="23"/>
                <w:shd w:val="clear" w:color="auto" w:fill="FFFFFF"/>
              </w:rPr>
              <w:t>suǒ xīyǐn. be attracted</w:t>
            </w:r>
          </w:p>
        </w:tc>
        <w:tc>
          <w:tcPr>
            <w:tcW w:w="3320" w:type="dxa"/>
          </w:tcPr>
          <w:p w:rsidR="008F43A4" w:rsidRDefault="008F43A4" w:rsidP="008F43A4">
            <w:pPr>
              <w:spacing w:line="360" w:lineRule="auto"/>
            </w:pPr>
            <w:r w:rsidRPr="00F71031">
              <w:rPr>
                <w:rFonts w:asciiTheme="minorEastAsia" w:hAnsiTheme="minorEastAsia" w:cs="MS Gothic" w:hint="eastAsia"/>
                <w:color w:val="000000"/>
                <w:sz w:val="24"/>
                <w:szCs w:val="24"/>
              </w:rPr>
              <w:lastRenderedPageBreak/>
              <w:t>研究人</w:t>
            </w:r>
            <w:r w:rsidRPr="00F71031">
              <w:rPr>
                <w:rFonts w:asciiTheme="minorEastAsia" w:hAnsiTheme="minorEastAsia" w:cs="Microsoft YaHei" w:hint="eastAsia"/>
                <w:color w:val="000000"/>
                <w:sz w:val="24"/>
                <w:szCs w:val="24"/>
              </w:rPr>
              <w:t>员说，有广泛记录显示陆生哺乳动物的嗅觉在社交互动中发挥重要作用，比</w:t>
            </w:r>
            <w:r w:rsidRPr="00F71031">
              <w:rPr>
                <w:rFonts w:asciiTheme="minorEastAsia" w:hAnsiTheme="minorEastAsia" w:cs="Microsoft YaHei" w:hint="eastAsia"/>
                <w:color w:val="000000"/>
                <w:sz w:val="24"/>
                <w:szCs w:val="24"/>
              </w:rPr>
              <w:lastRenderedPageBreak/>
              <w:t>如狗通常可以从远处分辨出接近的狗是敌或友。当人们下意识地嗅闻自己和他人时，也可能会被那些</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气味</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相近的人所吸引</w:t>
            </w:r>
            <w:r w:rsidRPr="00F71031">
              <w:rPr>
                <w:rFonts w:asciiTheme="minorEastAsia" w:hAnsiTheme="minorEastAsia" w:cs="MS Gothic"/>
                <w:color w:val="000000"/>
                <w:sz w:val="24"/>
                <w:szCs w:val="24"/>
              </w:rPr>
              <w:t>。</w:t>
            </w:r>
          </w:p>
        </w:tc>
        <w:tc>
          <w:tcPr>
            <w:tcW w:w="3320" w:type="dxa"/>
          </w:tcPr>
          <w:p w:rsidR="008F43A4" w:rsidRDefault="008F43A4" w:rsidP="008F43A4">
            <w:pPr>
              <w:spacing w:line="360" w:lineRule="auto"/>
            </w:pPr>
            <w:r>
              <w:rPr>
                <w:rFonts w:ascii="Helvetica" w:hAnsi="Helvetica" w:cs="Helvetica"/>
                <w:color w:val="5F6368"/>
                <w:sz w:val="23"/>
                <w:szCs w:val="23"/>
                <w:shd w:val="clear" w:color="auto" w:fill="FFFFFF"/>
              </w:rPr>
              <w:lastRenderedPageBreak/>
              <w:t xml:space="preserve">Yánjiū rényuán shuō, yǒu guǎngfàn jìlù xiǎnshì lù shēng bǔrǔ dòngwù de xiùjué zài </w:t>
            </w:r>
            <w:r>
              <w:rPr>
                <w:rFonts w:ascii="Helvetica" w:hAnsi="Helvetica" w:cs="Helvetica"/>
                <w:color w:val="5F6368"/>
                <w:sz w:val="23"/>
                <w:szCs w:val="23"/>
                <w:shd w:val="clear" w:color="auto" w:fill="FFFFFF"/>
              </w:rPr>
              <w:lastRenderedPageBreak/>
              <w:t>shèjiāo hùdòng zhōng fāhuī zhòngyào zuòyòng, bǐrú gǒu tōngcháng kěyǐ cóng yuǎn chǔ fèn biàn chū jiējìn de gǒu shì dí huò yǒu. Dāng rénmen xiàyìshí de xiù wén zìjǐ hé tārén shí, yě kěnéng huì bèi nàxiē “qìwèi” xiāngjìn de rén suǒ xīyǐn.</w:t>
            </w:r>
          </w:p>
        </w:tc>
        <w:tc>
          <w:tcPr>
            <w:tcW w:w="3320" w:type="dxa"/>
          </w:tcPr>
          <w:p w:rsidR="008F43A4" w:rsidRDefault="008F43A4" w:rsidP="008F43A4">
            <w:pPr>
              <w:spacing w:line="360" w:lineRule="auto"/>
            </w:pPr>
            <w:r w:rsidRPr="008F43A4">
              <w:lastRenderedPageBreak/>
              <w:t xml:space="preserve">The researchers say it is widely documented that the sense of smell in terrestrial mammals plays </w:t>
            </w:r>
            <w:r w:rsidRPr="008F43A4">
              <w:lastRenderedPageBreak/>
              <w:t>an important role in social interactions, such as dogs often being able to tell from a distance whether an approaching dog is friend or foe. When people subconsciously sniff themselves and others, they may also be attracted to those with a similar "smell".</w:t>
            </w:r>
          </w:p>
        </w:tc>
      </w:tr>
      <w:tr w:rsidR="008F43A4" w:rsidTr="008F43A4">
        <w:tc>
          <w:tcPr>
            <w:tcW w:w="3319" w:type="dxa"/>
          </w:tcPr>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lastRenderedPageBreak/>
              <w:t>决策</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juécè decisions </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依赖</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yīlài yú – depend on </w:t>
            </w:r>
          </w:p>
          <w:p w:rsidR="00B164AB"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主导地位的因素</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zhǔdǎo dìwèi de yīnsù – dominant factors. </w:t>
            </w:r>
          </w:p>
          <w:p w:rsidR="008F43A4" w:rsidRDefault="00B164AB" w:rsidP="008F43A4">
            <w:pPr>
              <w:spacing w:line="360" w:lineRule="auto"/>
              <w:rPr>
                <w:rFonts w:ascii="Helvetica" w:hAnsi="Helvetica" w:cs="Helvetica"/>
                <w:color w:val="5F6368"/>
                <w:sz w:val="23"/>
                <w:szCs w:val="23"/>
                <w:shd w:val="clear" w:color="auto" w:fill="FFFFFF"/>
              </w:rPr>
            </w:pPr>
            <w:r w:rsidRPr="00F71031">
              <w:rPr>
                <w:rFonts w:asciiTheme="minorEastAsia" w:hAnsiTheme="minorEastAsia" w:cs="Microsoft YaHei" w:hint="eastAsia"/>
                <w:color w:val="000000"/>
                <w:sz w:val="24"/>
                <w:szCs w:val="24"/>
              </w:rPr>
              <w:t>尽管如此</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Pr>
                <w:rFonts w:ascii="Helvetica" w:hAnsi="Helvetica" w:cs="Helvetica"/>
                <w:color w:val="5F6368"/>
                <w:sz w:val="23"/>
                <w:szCs w:val="23"/>
                <w:shd w:val="clear" w:color="auto" w:fill="FFFFFF"/>
              </w:rPr>
              <w:t>j</w:t>
            </w:r>
            <w:r w:rsidR="008F43A4">
              <w:rPr>
                <w:rFonts w:ascii="Helvetica" w:hAnsi="Helvetica" w:cs="Helvetica"/>
                <w:color w:val="5F6368"/>
                <w:sz w:val="23"/>
                <w:szCs w:val="23"/>
                <w:shd w:val="clear" w:color="auto" w:fill="FFFFFF"/>
              </w:rPr>
              <w:t xml:space="preserve">ǐnguǎn rúcǐ nevertheless </w:t>
            </w:r>
          </w:p>
          <w:p w:rsidR="008F43A4" w:rsidRDefault="00B164AB" w:rsidP="008F43A4">
            <w:pPr>
              <w:spacing w:line="360" w:lineRule="auto"/>
            </w:pPr>
            <w:r w:rsidRPr="00F71031">
              <w:rPr>
                <w:rFonts w:asciiTheme="minorEastAsia" w:hAnsiTheme="minorEastAsia" w:cs="Microsoft YaHei" w:hint="eastAsia"/>
                <w:color w:val="000000"/>
                <w:sz w:val="24"/>
                <w:szCs w:val="24"/>
              </w:rPr>
              <w:t>以往</w:t>
            </w:r>
            <w:r>
              <w:rPr>
                <w:rFonts w:asciiTheme="minorEastAsia" w:hAnsiTheme="minorEastAsia" w:cs="Microsoft YaHei" w:hint="eastAsia"/>
                <w:color w:val="000000"/>
                <w:sz w:val="24"/>
                <w:szCs w:val="24"/>
              </w:rPr>
              <w:t xml:space="preserve"> </w:t>
            </w:r>
            <w:r>
              <w:rPr>
                <w:rFonts w:asciiTheme="minorEastAsia" w:hAnsiTheme="minorEastAsia" w:cs="Microsoft YaHei"/>
                <w:color w:val="000000"/>
                <w:sz w:val="24"/>
                <w:szCs w:val="24"/>
              </w:rPr>
              <w:t xml:space="preserve">- </w:t>
            </w:r>
            <w:r w:rsidR="008F43A4">
              <w:rPr>
                <w:rFonts w:ascii="Helvetica" w:hAnsi="Helvetica" w:cs="Helvetica"/>
                <w:color w:val="5F6368"/>
                <w:sz w:val="23"/>
                <w:szCs w:val="23"/>
                <w:shd w:val="clear" w:color="auto" w:fill="FFFFFF"/>
              </w:rPr>
              <w:t xml:space="preserve">yǐwǎng in the past </w:t>
            </w:r>
          </w:p>
        </w:tc>
        <w:tc>
          <w:tcPr>
            <w:tcW w:w="3320" w:type="dxa"/>
          </w:tcPr>
          <w:p w:rsidR="008F43A4" w:rsidRPr="002209A3" w:rsidRDefault="008F43A4" w:rsidP="008F43A4">
            <w:pPr>
              <w:spacing w:after="300" w:line="360" w:lineRule="auto"/>
              <w:ind w:firstLine="540"/>
              <w:rPr>
                <w:rFonts w:asciiTheme="minorEastAsia" w:hAnsiTheme="minorEastAsia" w:cs="MS Gothic"/>
                <w:color w:val="000000"/>
                <w:sz w:val="24"/>
                <w:szCs w:val="24"/>
              </w:rPr>
            </w:pP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人</w:t>
            </w:r>
            <w:r w:rsidRPr="00F71031">
              <w:rPr>
                <w:rFonts w:asciiTheme="minorEastAsia" w:hAnsiTheme="minorEastAsia" w:cs="Microsoft YaHei" w:hint="eastAsia"/>
                <w:color w:val="000000"/>
                <w:sz w:val="24"/>
                <w:szCs w:val="24"/>
              </w:rPr>
              <w:t>类在社会交往决策中依赖于其他更占主导地位的因素。尽管如此，我们的研究结果确实表明，鼻子在我们选择朋友方面所起的作用比以往认为的更大。</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研究人</w:t>
            </w:r>
            <w:r w:rsidRPr="00F71031">
              <w:rPr>
                <w:rFonts w:asciiTheme="minorEastAsia" w:hAnsiTheme="minorEastAsia" w:cs="Microsoft YaHei" w:hint="eastAsia"/>
                <w:color w:val="000000"/>
                <w:sz w:val="24"/>
                <w:szCs w:val="24"/>
              </w:rPr>
              <w:t>员</w:t>
            </w:r>
            <w:r>
              <w:rPr>
                <w:rFonts w:asciiTheme="minorEastAsia" w:hAnsiTheme="minorEastAsia" w:cs="MS Gothic" w:hint="eastAsia"/>
                <w:color w:val="000000"/>
                <w:sz w:val="24"/>
                <w:szCs w:val="24"/>
              </w:rPr>
              <w:t>N</w:t>
            </w:r>
            <w:r>
              <w:rPr>
                <w:rFonts w:asciiTheme="minorEastAsia" w:hAnsiTheme="minorEastAsia" w:cs="MS Gothic"/>
                <w:color w:val="000000"/>
                <w:sz w:val="24"/>
                <w:szCs w:val="24"/>
              </w:rPr>
              <w:t>oam Sobel (</w:t>
            </w:r>
            <w:r w:rsidRPr="00F71031">
              <w:rPr>
                <w:rFonts w:asciiTheme="minorEastAsia" w:hAnsiTheme="minorEastAsia" w:cs="Microsoft YaHei" w:hint="eastAsia"/>
                <w:color w:val="000000"/>
                <w:sz w:val="24"/>
                <w:szCs w:val="24"/>
              </w:rPr>
              <w:t>诺亚姆</w:t>
            </w:r>
            <w:r w:rsidRPr="00F71031">
              <w:rPr>
                <w:rFonts w:asciiTheme="minorEastAsia" w:hAnsiTheme="minorEastAsia" w:cs="Helvetica"/>
                <w:color w:val="000000"/>
                <w:sz w:val="24"/>
                <w:szCs w:val="24"/>
              </w:rPr>
              <w:t>·</w:t>
            </w:r>
            <w:r w:rsidRPr="00F71031">
              <w:rPr>
                <w:rFonts w:asciiTheme="minorEastAsia" w:hAnsiTheme="minorEastAsia" w:cs="MS Gothic" w:hint="eastAsia"/>
                <w:color w:val="000000"/>
                <w:sz w:val="24"/>
                <w:szCs w:val="24"/>
              </w:rPr>
              <w:t>索</w:t>
            </w:r>
            <w:r w:rsidRPr="00F71031">
              <w:rPr>
                <w:rFonts w:asciiTheme="minorEastAsia" w:hAnsiTheme="minorEastAsia" w:cs="Microsoft YaHei" w:hint="eastAsia"/>
                <w:color w:val="000000"/>
                <w:sz w:val="24"/>
                <w:szCs w:val="24"/>
              </w:rPr>
              <w:t>贝尔</w:t>
            </w:r>
            <w:r>
              <w:rPr>
                <w:rFonts w:asciiTheme="minorEastAsia" w:hAnsiTheme="minorEastAsia" w:cs="Microsoft YaHei" w:hint="eastAsia"/>
                <w:color w:val="000000"/>
                <w:sz w:val="24"/>
                <w:szCs w:val="24"/>
              </w:rPr>
              <w:t>)</w:t>
            </w:r>
            <w:r>
              <w:rPr>
                <w:rFonts w:asciiTheme="minorEastAsia" w:hAnsiTheme="minorEastAsia" w:cs="Microsoft YaHei"/>
                <w:color w:val="000000"/>
                <w:sz w:val="24"/>
                <w:szCs w:val="24"/>
              </w:rPr>
              <w:t xml:space="preserve"> </w:t>
            </w:r>
            <w:r w:rsidRPr="00F71031">
              <w:rPr>
                <w:rFonts w:asciiTheme="minorEastAsia" w:hAnsiTheme="minorEastAsia" w:cs="Microsoft YaHei" w:hint="eastAsia"/>
                <w:color w:val="000000"/>
                <w:sz w:val="24"/>
                <w:szCs w:val="24"/>
              </w:rPr>
              <w:t>说</w:t>
            </w:r>
            <w:r w:rsidRPr="00F71031">
              <w:rPr>
                <w:rFonts w:asciiTheme="minorEastAsia" w:hAnsiTheme="minorEastAsia" w:cs="MS Gothic"/>
                <w:color w:val="000000"/>
                <w:sz w:val="24"/>
                <w:szCs w:val="24"/>
              </w:rPr>
              <w:t>。</w:t>
            </w:r>
          </w:p>
          <w:p w:rsidR="008F43A4" w:rsidRDefault="008F43A4" w:rsidP="008F43A4">
            <w:pPr>
              <w:spacing w:line="360" w:lineRule="auto"/>
            </w:pPr>
          </w:p>
        </w:tc>
        <w:tc>
          <w:tcPr>
            <w:tcW w:w="3320" w:type="dxa"/>
          </w:tcPr>
          <w:p w:rsidR="008F43A4" w:rsidRDefault="008F43A4" w:rsidP="008F43A4">
            <w:pPr>
              <w:spacing w:line="360" w:lineRule="auto"/>
            </w:pPr>
            <w:r>
              <w:rPr>
                <w:rFonts w:ascii="Helvetica" w:hAnsi="Helvetica" w:cs="Helvetica"/>
                <w:color w:val="5F6368"/>
                <w:sz w:val="23"/>
                <w:szCs w:val="23"/>
                <w:shd w:val="clear" w:color="auto" w:fill="FFFFFF"/>
              </w:rPr>
              <w:lastRenderedPageBreak/>
              <w:t>“Rénlèi zài shèhuì jiāowǎng juécè zhōng yīlài yú qítā gèng zhàn zhǔdǎo dìwèi de yīnsù. Jǐnguǎn rúcǐ, wǒmen de yánjiū jiéguǒ quèshí biǎomíng, bízi zài wǒmen xuǎnzé péngyǒu fāngmiàn suǒ qǐ de zuòyòng bǐ yǐwǎng rènwéi de gèng dà.” Yánjiū rényuán Noam Sobel (nuò yǎ mǔ·suǒ bèi'ěr) shuō.</w:t>
            </w:r>
          </w:p>
        </w:tc>
        <w:tc>
          <w:tcPr>
            <w:tcW w:w="3320" w:type="dxa"/>
          </w:tcPr>
          <w:p w:rsidR="008F43A4" w:rsidRDefault="008F43A4" w:rsidP="008F43A4">
            <w:pPr>
              <w:spacing w:line="360" w:lineRule="auto"/>
            </w:pPr>
            <w:r w:rsidRPr="008F43A4">
              <w:t>"Humans rely on other, more dominant factors in social interaction decisions. Nonetheless, our findings do suggest that the nose plays a larger role in our choice of friends than previously thought." Researcher Noam Sobel ( Noam Sobel) said.</w:t>
            </w:r>
          </w:p>
        </w:tc>
      </w:tr>
    </w:tbl>
    <w:p w:rsidR="00B164AB" w:rsidRDefault="00B164AB"/>
    <w:p w:rsidR="00B164AB" w:rsidRPr="00B164AB" w:rsidRDefault="00B164AB" w:rsidP="00B164AB">
      <w:r w:rsidRPr="00B164AB">
        <w:t>http://www.news.cn/2022-06/27/c_1128779654.htm</w:t>
      </w:r>
      <w:bookmarkStart w:id="0" w:name="_GoBack"/>
      <w:bookmarkEnd w:id="0"/>
    </w:p>
    <w:p w:rsidR="00B164AB" w:rsidRPr="00B164AB" w:rsidRDefault="00B164AB" w:rsidP="00B164AB"/>
    <w:p w:rsidR="00B164AB" w:rsidRPr="00B164AB" w:rsidRDefault="00B164AB" w:rsidP="00B164AB"/>
    <w:p w:rsidR="00B164AB" w:rsidRPr="00B164AB" w:rsidRDefault="00B164AB" w:rsidP="00B164AB"/>
    <w:p w:rsidR="00B164AB" w:rsidRDefault="00B164AB" w:rsidP="00B164AB"/>
    <w:p w:rsidR="008F43A4" w:rsidRDefault="008F43A4" w:rsidP="00B164AB">
      <w:pPr>
        <w:jc w:val="center"/>
      </w:pPr>
    </w:p>
    <w:p w:rsidR="00B164AB" w:rsidRDefault="00B164AB" w:rsidP="00B164AB">
      <w:pPr>
        <w:jc w:val="center"/>
      </w:pPr>
    </w:p>
    <w:p w:rsidR="00B164AB" w:rsidRPr="00B164AB" w:rsidRDefault="00B164AB" w:rsidP="00B164AB">
      <w:pPr>
        <w:jc w:val="center"/>
      </w:pPr>
    </w:p>
    <w:sectPr w:rsidR="00B164AB" w:rsidRPr="00B164AB" w:rsidSect="008F43A4">
      <w:pgSz w:w="15840" w:h="12240"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4"/>
    <w:rsid w:val="00455B6A"/>
    <w:rsid w:val="008F43A4"/>
    <w:rsid w:val="00B164AB"/>
    <w:rsid w:val="00B7444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C1AD"/>
  <w15:chartTrackingRefBased/>
  <w15:docId w15:val="{E87D18D5-9B3C-4C24-A984-29482E0D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2614">
      <w:bodyDiv w:val="1"/>
      <w:marLeft w:val="0"/>
      <w:marRight w:val="0"/>
      <w:marTop w:val="0"/>
      <w:marBottom w:val="0"/>
      <w:divBdr>
        <w:top w:val="none" w:sz="0" w:space="0" w:color="auto"/>
        <w:left w:val="none" w:sz="0" w:space="0" w:color="auto"/>
        <w:bottom w:val="none" w:sz="0" w:space="0" w:color="auto"/>
        <w:right w:val="none" w:sz="0" w:space="0" w:color="auto"/>
      </w:divBdr>
      <w:divsChild>
        <w:div w:id="8069706">
          <w:marLeft w:val="0"/>
          <w:marRight w:val="0"/>
          <w:marTop w:val="0"/>
          <w:marBottom w:val="0"/>
          <w:divBdr>
            <w:top w:val="none" w:sz="0" w:space="0" w:color="auto"/>
            <w:left w:val="none" w:sz="0" w:space="0" w:color="auto"/>
            <w:bottom w:val="none" w:sz="0" w:space="0" w:color="auto"/>
            <w:right w:val="none" w:sz="0" w:space="0" w:color="auto"/>
          </w:divBdr>
          <w:divsChild>
            <w:div w:id="1730690600">
              <w:marLeft w:val="0"/>
              <w:marRight w:val="120"/>
              <w:marTop w:val="0"/>
              <w:marBottom w:val="0"/>
              <w:divBdr>
                <w:top w:val="none" w:sz="0" w:space="0" w:color="auto"/>
                <w:left w:val="none" w:sz="0" w:space="0" w:color="auto"/>
                <w:bottom w:val="none" w:sz="0" w:space="0" w:color="auto"/>
                <w:right w:val="none" w:sz="0" w:space="0" w:color="auto"/>
              </w:divBdr>
            </w:div>
            <w:div w:id="453720855">
              <w:marLeft w:val="0"/>
              <w:marRight w:val="120"/>
              <w:marTop w:val="0"/>
              <w:marBottom w:val="0"/>
              <w:divBdr>
                <w:top w:val="none" w:sz="0" w:space="0" w:color="auto"/>
                <w:left w:val="none" w:sz="0" w:space="0" w:color="auto"/>
                <w:bottom w:val="none" w:sz="0" w:space="0" w:color="auto"/>
                <w:right w:val="none" w:sz="0" w:space="0" w:color="auto"/>
              </w:divBdr>
            </w:div>
            <w:div w:id="1867013393">
              <w:marLeft w:val="0"/>
              <w:marRight w:val="120"/>
              <w:marTop w:val="0"/>
              <w:marBottom w:val="0"/>
              <w:divBdr>
                <w:top w:val="none" w:sz="0" w:space="0" w:color="auto"/>
                <w:left w:val="none" w:sz="0" w:space="0" w:color="auto"/>
                <w:bottom w:val="none" w:sz="0" w:space="0" w:color="auto"/>
                <w:right w:val="none" w:sz="0" w:space="0" w:color="auto"/>
              </w:divBdr>
            </w:div>
          </w:divsChild>
        </w:div>
        <w:div w:id="1469663010">
          <w:marLeft w:val="0"/>
          <w:marRight w:val="0"/>
          <w:marTop w:val="0"/>
          <w:marBottom w:val="0"/>
          <w:divBdr>
            <w:top w:val="none" w:sz="0" w:space="0" w:color="auto"/>
            <w:left w:val="none" w:sz="0" w:space="0" w:color="auto"/>
            <w:bottom w:val="none" w:sz="0" w:space="0" w:color="auto"/>
            <w:right w:val="none" w:sz="0" w:space="0" w:color="auto"/>
          </w:divBdr>
          <w:divsChild>
            <w:div w:id="1893231265">
              <w:marLeft w:val="0"/>
              <w:marRight w:val="0"/>
              <w:marTop w:val="0"/>
              <w:marBottom w:val="0"/>
              <w:divBdr>
                <w:top w:val="none" w:sz="0" w:space="0" w:color="auto"/>
                <w:left w:val="none" w:sz="0" w:space="0" w:color="auto"/>
                <w:bottom w:val="none" w:sz="0" w:space="0" w:color="auto"/>
                <w:right w:val="none" w:sz="0" w:space="0" w:color="auto"/>
              </w:divBdr>
              <w:divsChild>
                <w:div w:id="1421675774">
                  <w:marLeft w:val="0"/>
                  <w:marRight w:val="0"/>
                  <w:marTop w:val="0"/>
                  <w:marBottom w:val="0"/>
                  <w:divBdr>
                    <w:top w:val="none" w:sz="0" w:space="0" w:color="auto"/>
                    <w:left w:val="none" w:sz="0" w:space="0" w:color="auto"/>
                    <w:bottom w:val="none" w:sz="0" w:space="0" w:color="auto"/>
                    <w:right w:val="none" w:sz="0" w:space="0" w:color="auto"/>
                  </w:divBdr>
                  <w:divsChild>
                    <w:div w:id="871504790">
                      <w:marLeft w:val="0"/>
                      <w:marRight w:val="0"/>
                      <w:marTop w:val="0"/>
                      <w:marBottom w:val="0"/>
                      <w:divBdr>
                        <w:top w:val="none" w:sz="0" w:space="0" w:color="auto"/>
                        <w:left w:val="none" w:sz="0" w:space="0" w:color="auto"/>
                        <w:bottom w:val="none" w:sz="0" w:space="0" w:color="auto"/>
                        <w:right w:val="none" w:sz="0" w:space="0" w:color="auto"/>
                      </w:divBdr>
                      <w:divsChild>
                        <w:div w:id="1278949045">
                          <w:marLeft w:val="0"/>
                          <w:marRight w:val="0"/>
                          <w:marTop w:val="0"/>
                          <w:marBottom w:val="0"/>
                          <w:divBdr>
                            <w:top w:val="none" w:sz="0" w:space="0" w:color="auto"/>
                            <w:left w:val="none" w:sz="0" w:space="0" w:color="auto"/>
                            <w:bottom w:val="none" w:sz="0" w:space="0" w:color="auto"/>
                            <w:right w:val="none" w:sz="0" w:space="0" w:color="auto"/>
                          </w:divBdr>
                          <w:divsChild>
                            <w:div w:id="1953634735">
                              <w:marLeft w:val="0"/>
                              <w:marRight w:val="0"/>
                              <w:marTop w:val="0"/>
                              <w:marBottom w:val="0"/>
                              <w:divBdr>
                                <w:top w:val="none" w:sz="0" w:space="0" w:color="auto"/>
                                <w:left w:val="none" w:sz="0" w:space="0" w:color="auto"/>
                                <w:bottom w:val="none" w:sz="0" w:space="0" w:color="auto"/>
                                <w:right w:val="none" w:sz="0" w:space="0" w:color="auto"/>
                              </w:divBdr>
                              <w:divsChild>
                                <w:div w:id="510920104">
                                  <w:marLeft w:val="0"/>
                                  <w:marRight w:val="0"/>
                                  <w:marTop w:val="0"/>
                                  <w:marBottom w:val="0"/>
                                  <w:divBdr>
                                    <w:top w:val="none" w:sz="0" w:space="0" w:color="auto"/>
                                    <w:left w:val="none" w:sz="0" w:space="0" w:color="auto"/>
                                    <w:bottom w:val="none" w:sz="0" w:space="0" w:color="auto"/>
                                    <w:right w:val="none" w:sz="0" w:space="0" w:color="auto"/>
                                  </w:divBdr>
                                  <w:divsChild>
                                    <w:div w:id="1872065615">
                                      <w:marLeft w:val="0"/>
                                      <w:marRight w:val="0"/>
                                      <w:marTop w:val="0"/>
                                      <w:marBottom w:val="0"/>
                                      <w:divBdr>
                                        <w:top w:val="none" w:sz="0" w:space="0" w:color="auto"/>
                                        <w:left w:val="none" w:sz="0" w:space="0" w:color="auto"/>
                                        <w:bottom w:val="none" w:sz="0" w:space="0" w:color="auto"/>
                                        <w:right w:val="none" w:sz="0" w:space="0" w:color="auto"/>
                                      </w:divBdr>
                                      <w:divsChild>
                                        <w:div w:id="195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16747">
                          <w:marLeft w:val="0"/>
                          <w:marRight w:val="0"/>
                          <w:marTop w:val="0"/>
                          <w:marBottom w:val="0"/>
                          <w:divBdr>
                            <w:top w:val="none" w:sz="0" w:space="0" w:color="auto"/>
                            <w:left w:val="none" w:sz="0" w:space="0" w:color="auto"/>
                            <w:bottom w:val="none" w:sz="0" w:space="0" w:color="auto"/>
                            <w:right w:val="none" w:sz="0" w:space="0" w:color="auto"/>
                          </w:divBdr>
                          <w:divsChild>
                            <w:div w:id="1597908707">
                              <w:marLeft w:val="0"/>
                              <w:marRight w:val="0"/>
                              <w:marTop w:val="0"/>
                              <w:marBottom w:val="0"/>
                              <w:divBdr>
                                <w:top w:val="none" w:sz="0" w:space="0" w:color="auto"/>
                                <w:left w:val="none" w:sz="0" w:space="0" w:color="auto"/>
                                <w:bottom w:val="none" w:sz="0" w:space="0" w:color="auto"/>
                                <w:right w:val="none" w:sz="0" w:space="0" w:color="auto"/>
                              </w:divBdr>
                            </w:div>
                          </w:divsChild>
                        </w:div>
                        <w:div w:id="1274098830">
                          <w:marLeft w:val="0"/>
                          <w:marRight w:val="0"/>
                          <w:marTop w:val="0"/>
                          <w:marBottom w:val="0"/>
                          <w:divBdr>
                            <w:top w:val="none" w:sz="0" w:space="0" w:color="auto"/>
                            <w:left w:val="none" w:sz="0" w:space="0" w:color="auto"/>
                            <w:bottom w:val="none" w:sz="0" w:space="0" w:color="auto"/>
                            <w:right w:val="none" w:sz="0" w:space="0" w:color="auto"/>
                          </w:divBdr>
                          <w:divsChild>
                            <w:div w:id="1101027906">
                              <w:marLeft w:val="0"/>
                              <w:marRight w:val="0"/>
                              <w:marTop w:val="0"/>
                              <w:marBottom w:val="0"/>
                              <w:divBdr>
                                <w:top w:val="none" w:sz="0" w:space="0" w:color="auto"/>
                                <w:left w:val="none" w:sz="0" w:space="0" w:color="auto"/>
                                <w:bottom w:val="none" w:sz="0" w:space="0" w:color="auto"/>
                                <w:right w:val="none" w:sz="0" w:space="0" w:color="auto"/>
                              </w:divBdr>
                              <w:divsChild>
                                <w:div w:id="1801344535">
                                  <w:marLeft w:val="0"/>
                                  <w:marRight w:val="0"/>
                                  <w:marTop w:val="0"/>
                                  <w:marBottom w:val="0"/>
                                  <w:divBdr>
                                    <w:top w:val="none" w:sz="0" w:space="0" w:color="auto"/>
                                    <w:left w:val="none" w:sz="0" w:space="0" w:color="auto"/>
                                    <w:bottom w:val="none" w:sz="0" w:space="0" w:color="auto"/>
                                    <w:right w:val="none" w:sz="0" w:space="0" w:color="auto"/>
                                  </w:divBdr>
                                  <w:divsChild>
                                    <w:div w:id="688722631">
                                      <w:marLeft w:val="0"/>
                                      <w:marRight w:val="0"/>
                                      <w:marTop w:val="0"/>
                                      <w:marBottom w:val="0"/>
                                      <w:divBdr>
                                        <w:top w:val="none" w:sz="0" w:space="0" w:color="auto"/>
                                        <w:left w:val="none" w:sz="0" w:space="0" w:color="auto"/>
                                        <w:bottom w:val="none" w:sz="0" w:space="0" w:color="auto"/>
                                        <w:right w:val="none" w:sz="0" w:space="0" w:color="auto"/>
                                      </w:divBdr>
                                      <w:divsChild>
                                        <w:div w:id="2994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94576">
                  <w:marLeft w:val="0"/>
                  <w:marRight w:val="0"/>
                  <w:marTop w:val="0"/>
                  <w:marBottom w:val="0"/>
                  <w:divBdr>
                    <w:top w:val="none" w:sz="0" w:space="0" w:color="auto"/>
                    <w:left w:val="none" w:sz="0" w:space="0" w:color="auto"/>
                    <w:bottom w:val="none" w:sz="0" w:space="0" w:color="auto"/>
                    <w:right w:val="none" w:sz="0" w:space="0" w:color="auto"/>
                  </w:divBdr>
                  <w:divsChild>
                    <w:div w:id="2109813896">
                      <w:marLeft w:val="0"/>
                      <w:marRight w:val="0"/>
                      <w:marTop w:val="0"/>
                      <w:marBottom w:val="0"/>
                      <w:divBdr>
                        <w:top w:val="none" w:sz="0" w:space="0" w:color="auto"/>
                        <w:left w:val="none" w:sz="0" w:space="0" w:color="auto"/>
                        <w:bottom w:val="none" w:sz="0" w:space="0" w:color="auto"/>
                        <w:right w:val="none" w:sz="0" w:space="0" w:color="auto"/>
                      </w:divBdr>
                      <w:divsChild>
                        <w:div w:id="130943309">
                          <w:marLeft w:val="0"/>
                          <w:marRight w:val="0"/>
                          <w:marTop w:val="0"/>
                          <w:marBottom w:val="0"/>
                          <w:divBdr>
                            <w:top w:val="none" w:sz="0" w:space="0" w:color="auto"/>
                            <w:left w:val="none" w:sz="0" w:space="0" w:color="auto"/>
                            <w:bottom w:val="none" w:sz="0" w:space="0" w:color="auto"/>
                            <w:right w:val="none" w:sz="0" w:space="0" w:color="auto"/>
                          </w:divBdr>
                        </w:div>
                        <w:div w:id="357245720">
                          <w:marLeft w:val="0"/>
                          <w:marRight w:val="0"/>
                          <w:marTop w:val="0"/>
                          <w:marBottom w:val="0"/>
                          <w:divBdr>
                            <w:top w:val="none" w:sz="0" w:space="0" w:color="auto"/>
                            <w:left w:val="none" w:sz="0" w:space="0" w:color="auto"/>
                            <w:bottom w:val="none" w:sz="0" w:space="0" w:color="auto"/>
                            <w:right w:val="none" w:sz="0" w:space="0" w:color="auto"/>
                          </w:divBdr>
                          <w:divsChild>
                            <w:div w:id="1710950831">
                              <w:marLeft w:val="0"/>
                              <w:marRight w:val="0"/>
                              <w:marTop w:val="0"/>
                              <w:marBottom w:val="0"/>
                              <w:divBdr>
                                <w:top w:val="none" w:sz="0" w:space="0" w:color="auto"/>
                                <w:left w:val="none" w:sz="0" w:space="0" w:color="auto"/>
                                <w:bottom w:val="none" w:sz="0" w:space="0" w:color="auto"/>
                                <w:right w:val="none" w:sz="0" w:space="0" w:color="auto"/>
                              </w:divBdr>
                              <w:divsChild>
                                <w:div w:id="12103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9602">
                          <w:marLeft w:val="0"/>
                          <w:marRight w:val="0"/>
                          <w:marTop w:val="0"/>
                          <w:marBottom w:val="0"/>
                          <w:divBdr>
                            <w:top w:val="none" w:sz="0" w:space="0" w:color="auto"/>
                            <w:left w:val="none" w:sz="0" w:space="0" w:color="auto"/>
                            <w:bottom w:val="none" w:sz="0" w:space="0" w:color="auto"/>
                            <w:right w:val="none" w:sz="0" w:space="0" w:color="auto"/>
                          </w:divBdr>
                          <w:divsChild>
                            <w:div w:id="18628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lenovo-W541</dc:creator>
  <cp:keywords/>
  <dc:description/>
  <cp:lastModifiedBy>lenovo-W541</cp:lastModifiedBy>
  <cp:revision>1</cp:revision>
  <dcterms:created xsi:type="dcterms:W3CDTF">2022-07-02T09:19:00Z</dcterms:created>
  <dcterms:modified xsi:type="dcterms:W3CDTF">2022-07-02T10:02:00Z</dcterms:modified>
</cp:coreProperties>
</file>